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134CF5" w14:textId="77777777" w:rsidR="00CC4ADB" w:rsidRPr="00CC4ADB" w:rsidRDefault="00CC4ADB" w:rsidP="00CC4ADB">
      <w:pPr>
        <w:pStyle w:val="Telobesedila2"/>
        <w:tabs>
          <w:tab w:val="left" w:pos="2268"/>
        </w:tabs>
        <w:spacing w:before="120" w:after="0" w:line="240" w:lineRule="auto"/>
        <w:rPr>
          <w:rFonts w:cs="Arial"/>
          <w:sz w:val="22"/>
          <w:szCs w:val="22"/>
          <w:lang w:eastAsia="sl-SI"/>
        </w:rPr>
      </w:pPr>
      <w:bookmarkStart w:id="0" w:name="_Toc531422641"/>
      <w:bookmarkStart w:id="1" w:name="_Toc531512798"/>
      <w:bookmarkStart w:id="2" w:name="_Toc531690677"/>
      <w:bookmarkStart w:id="3" w:name="_Toc531749208"/>
      <w:bookmarkStart w:id="4" w:name="_Toc535824405"/>
      <w:bookmarkStart w:id="5" w:name="_Toc531422638"/>
      <w:bookmarkStart w:id="6" w:name="_Toc531512795"/>
      <w:bookmarkStart w:id="7" w:name="_Toc531690674"/>
      <w:bookmarkStart w:id="8" w:name="_Toc531749205"/>
    </w:p>
    <w:p w14:paraId="1A7C2A99" w14:textId="77777777" w:rsidR="00CC4ADB" w:rsidRDefault="00CC4ADB" w:rsidP="00CC4ADB">
      <w:pPr>
        <w:pStyle w:val="Telobesedila2"/>
        <w:tabs>
          <w:tab w:val="left" w:pos="2268"/>
        </w:tabs>
        <w:spacing w:before="120" w:after="0" w:line="240" w:lineRule="auto"/>
        <w:rPr>
          <w:rFonts w:cs="Arial"/>
          <w:sz w:val="22"/>
          <w:szCs w:val="22"/>
          <w:lang w:eastAsia="sl-SI"/>
        </w:rPr>
      </w:pPr>
    </w:p>
    <w:p w14:paraId="287AF006" w14:textId="77777777" w:rsidR="00CC4ADB" w:rsidRDefault="00CC4ADB" w:rsidP="00CC4ADB">
      <w:pPr>
        <w:pStyle w:val="Telobesedila2"/>
        <w:tabs>
          <w:tab w:val="left" w:pos="2268"/>
        </w:tabs>
        <w:spacing w:before="120" w:after="0" w:line="240" w:lineRule="auto"/>
        <w:rPr>
          <w:rFonts w:cs="Arial"/>
          <w:sz w:val="22"/>
          <w:szCs w:val="22"/>
          <w:lang w:eastAsia="sl-SI"/>
        </w:rPr>
      </w:pPr>
    </w:p>
    <w:p w14:paraId="0F56D1C0" w14:textId="77777777" w:rsidR="00CC4ADB" w:rsidRDefault="00CC4ADB" w:rsidP="00CC4ADB">
      <w:pPr>
        <w:pStyle w:val="Telobesedila2"/>
        <w:tabs>
          <w:tab w:val="left" w:pos="2268"/>
        </w:tabs>
        <w:spacing w:before="120" w:after="0" w:line="240" w:lineRule="auto"/>
        <w:rPr>
          <w:rFonts w:cs="Arial"/>
          <w:sz w:val="22"/>
          <w:szCs w:val="22"/>
          <w:lang w:eastAsia="sl-SI"/>
        </w:rPr>
      </w:pPr>
    </w:p>
    <w:p w14:paraId="10B975BD" w14:textId="77777777" w:rsidR="00CC4ADB" w:rsidRDefault="00CC4ADB" w:rsidP="00CC4ADB">
      <w:pPr>
        <w:pStyle w:val="Telobesedila2"/>
        <w:tabs>
          <w:tab w:val="left" w:pos="2268"/>
        </w:tabs>
        <w:spacing w:before="120" w:after="0" w:line="240" w:lineRule="auto"/>
        <w:rPr>
          <w:rFonts w:cs="Arial"/>
          <w:sz w:val="22"/>
          <w:szCs w:val="22"/>
          <w:lang w:eastAsia="sl-SI"/>
        </w:rPr>
      </w:pPr>
    </w:p>
    <w:p w14:paraId="35E695F9" w14:textId="77777777" w:rsidR="00CC4ADB" w:rsidRDefault="00CC4ADB" w:rsidP="00CC4ADB">
      <w:pPr>
        <w:pStyle w:val="Telobesedila2"/>
        <w:tabs>
          <w:tab w:val="left" w:pos="2268"/>
        </w:tabs>
        <w:spacing w:before="120" w:after="0" w:line="240" w:lineRule="auto"/>
        <w:rPr>
          <w:rFonts w:cs="Arial"/>
          <w:sz w:val="22"/>
          <w:szCs w:val="22"/>
          <w:lang w:eastAsia="sl-SI"/>
        </w:rPr>
      </w:pPr>
    </w:p>
    <w:p w14:paraId="6A1441C7" w14:textId="77777777" w:rsidR="00CC4ADB" w:rsidRDefault="00CC4ADB" w:rsidP="00CC4ADB">
      <w:pPr>
        <w:pStyle w:val="Telobesedila2"/>
        <w:tabs>
          <w:tab w:val="left" w:pos="2268"/>
        </w:tabs>
        <w:spacing w:before="120" w:after="0" w:line="240" w:lineRule="auto"/>
        <w:rPr>
          <w:rFonts w:cs="Arial"/>
          <w:sz w:val="22"/>
          <w:szCs w:val="22"/>
          <w:lang w:eastAsia="sl-SI"/>
        </w:rPr>
      </w:pPr>
    </w:p>
    <w:p w14:paraId="262C64B5" w14:textId="77777777" w:rsidR="00CC4ADB" w:rsidRDefault="00CC4ADB" w:rsidP="00CC4ADB">
      <w:pPr>
        <w:pStyle w:val="Telobesedila2"/>
        <w:tabs>
          <w:tab w:val="left" w:pos="2268"/>
        </w:tabs>
        <w:spacing w:before="120" w:after="0" w:line="240" w:lineRule="auto"/>
        <w:rPr>
          <w:rFonts w:cs="Arial"/>
          <w:sz w:val="22"/>
          <w:szCs w:val="22"/>
          <w:lang w:eastAsia="sl-SI"/>
        </w:rPr>
      </w:pPr>
    </w:p>
    <w:p w14:paraId="10203F6F" w14:textId="77777777" w:rsidR="00CC4ADB" w:rsidRPr="00CC4ADB" w:rsidRDefault="00CC4ADB" w:rsidP="00CC4ADB">
      <w:pPr>
        <w:pStyle w:val="Telobesedila2"/>
        <w:tabs>
          <w:tab w:val="left" w:pos="2268"/>
        </w:tabs>
        <w:spacing w:before="120" w:after="0" w:line="240" w:lineRule="auto"/>
        <w:rPr>
          <w:rFonts w:cs="Arial"/>
          <w:sz w:val="22"/>
          <w:szCs w:val="22"/>
          <w:lang w:eastAsia="sl-SI"/>
        </w:rPr>
      </w:pPr>
    </w:p>
    <w:p w14:paraId="402E4A55" w14:textId="77777777" w:rsidR="00CC4ADB" w:rsidRPr="00CC4ADB" w:rsidRDefault="00CC4ADB" w:rsidP="00CC4ADB">
      <w:pPr>
        <w:pStyle w:val="Telobesedila2"/>
        <w:tabs>
          <w:tab w:val="left" w:pos="2268"/>
        </w:tabs>
        <w:spacing w:after="0" w:line="240" w:lineRule="auto"/>
        <w:jc w:val="center"/>
        <w:rPr>
          <w:rFonts w:cs="Arial"/>
          <w:b/>
          <w:sz w:val="44"/>
          <w:szCs w:val="22"/>
          <w:lang w:eastAsia="sl-SI"/>
        </w:rPr>
      </w:pPr>
      <w:r w:rsidRPr="00CC4ADB">
        <w:rPr>
          <w:rFonts w:cs="Arial"/>
          <w:b/>
          <w:sz w:val="44"/>
          <w:szCs w:val="22"/>
          <w:lang w:eastAsia="sl-SI"/>
        </w:rPr>
        <w:t xml:space="preserve">POGLAVJE </w:t>
      </w:r>
      <w:r>
        <w:rPr>
          <w:rFonts w:cs="Arial"/>
          <w:b/>
          <w:sz w:val="44"/>
          <w:szCs w:val="22"/>
          <w:lang w:eastAsia="sl-SI"/>
        </w:rPr>
        <w:t>4</w:t>
      </w:r>
    </w:p>
    <w:p w14:paraId="4AE683E2" w14:textId="77777777" w:rsidR="00CC4ADB" w:rsidRDefault="00CC4ADB" w:rsidP="00CC4ADB">
      <w:pPr>
        <w:pStyle w:val="Telobesedila2"/>
        <w:tabs>
          <w:tab w:val="left" w:pos="2268"/>
        </w:tabs>
        <w:spacing w:after="0" w:line="240" w:lineRule="auto"/>
        <w:jc w:val="center"/>
        <w:rPr>
          <w:rFonts w:cs="Arial"/>
          <w:sz w:val="22"/>
          <w:szCs w:val="22"/>
          <w:lang w:eastAsia="sl-SI"/>
        </w:rPr>
      </w:pPr>
    </w:p>
    <w:p w14:paraId="085E4940" w14:textId="77777777" w:rsidR="00CC4ADB" w:rsidRPr="00CC4ADB" w:rsidRDefault="00CC4ADB" w:rsidP="00CC4ADB">
      <w:pPr>
        <w:pStyle w:val="Telobesedila2"/>
        <w:tabs>
          <w:tab w:val="left" w:pos="2268"/>
        </w:tabs>
        <w:spacing w:after="0" w:line="240" w:lineRule="auto"/>
        <w:jc w:val="center"/>
        <w:rPr>
          <w:rFonts w:cs="Arial"/>
          <w:sz w:val="22"/>
          <w:szCs w:val="22"/>
          <w:lang w:eastAsia="sl-SI"/>
        </w:rPr>
      </w:pPr>
    </w:p>
    <w:p w14:paraId="242CCF0E" w14:textId="77777777" w:rsidR="00CC4ADB" w:rsidRPr="00CC4ADB" w:rsidRDefault="00CC4ADB" w:rsidP="00CC4ADB">
      <w:pPr>
        <w:pStyle w:val="Telobesedila2"/>
        <w:tabs>
          <w:tab w:val="left" w:pos="2268"/>
        </w:tabs>
        <w:spacing w:after="0" w:line="240" w:lineRule="auto"/>
        <w:jc w:val="center"/>
        <w:rPr>
          <w:rFonts w:cs="Arial"/>
          <w:sz w:val="22"/>
          <w:szCs w:val="22"/>
          <w:lang w:eastAsia="sl-SI"/>
        </w:rPr>
      </w:pPr>
    </w:p>
    <w:p w14:paraId="66100567" w14:textId="77777777" w:rsidR="00CC4ADB" w:rsidRPr="00CC4ADB" w:rsidRDefault="00CC4ADB" w:rsidP="00CC4ADB">
      <w:pPr>
        <w:pStyle w:val="Telobesedila2"/>
        <w:tabs>
          <w:tab w:val="left" w:pos="2268"/>
        </w:tabs>
        <w:spacing w:after="0" w:line="240" w:lineRule="auto"/>
        <w:jc w:val="center"/>
        <w:rPr>
          <w:rFonts w:cs="Arial"/>
          <w:sz w:val="22"/>
          <w:szCs w:val="22"/>
          <w:lang w:eastAsia="sl-SI"/>
        </w:rPr>
      </w:pPr>
    </w:p>
    <w:p w14:paraId="0FAC3EE6" w14:textId="77777777" w:rsidR="00CC4ADB" w:rsidRPr="00CC4ADB" w:rsidRDefault="00CC4ADB" w:rsidP="00CC4ADB">
      <w:pPr>
        <w:pStyle w:val="Telobesedila2"/>
        <w:tabs>
          <w:tab w:val="left" w:pos="2268"/>
        </w:tabs>
        <w:spacing w:after="0" w:line="240" w:lineRule="auto"/>
        <w:jc w:val="center"/>
        <w:rPr>
          <w:rFonts w:cs="Arial"/>
          <w:sz w:val="22"/>
          <w:szCs w:val="22"/>
          <w:lang w:eastAsia="sl-SI"/>
        </w:rPr>
      </w:pPr>
    </w:p>
    <w:p w14:paraId="5DF5C868" w14:textId="77777777" w:rsidR="00CC4ADB" w:rsidRPr="00CC4ADB" w:rsidRDefault="00CC4ADB" w:rsidP="00CC4ADB">
      <w:pPr>
        <w:pStyle w:val="Telobesedila2"/>
        <w:tabs>
          <w:tab w:val="left" w:pos="2268"/>
        </w:tabs>
        <w:spacing w:after="0" w:line="240" w:lineRule="auto"/>
        <w:jc w:val="center"/>
        <w:rPr>
          <w:rFonts w:cs="Arial"/>
          <w:sz w:val="22"/>
          <w:szCs w:val="22"/>
          <w:lang w:eastAsia="sl-SI"/>
        </w:rPr>
      </w:pPr>
    </w:p>
    <w:p w14:paraId="3916293B" w14:textId="77777777" w:rsidR="00CC4ADB" w:rsidRPr="00CC4ADB" w:rsidRDefault="00CC4ADB" w:rsidP="00CC4ADB">
      <w:pPr>
        <w:pStyle w:val="Telobesedila2"/>
        <w:tabs>
          <w:tab w:val="left" w:pos="2268"/>
        </w:tabs>
        <w:spacing w:after="0" w:line="240" w:lineRule="auto"/>
        <w:jc w:val="center"/>
        <w:rPr>
          <w:rFonts w:cs="Arial"/>
          <w:sz w:val="22"/>
          <w:szCs w:val="22"/>
          <w:lang w:eastAsia="sl-SI"/>
        </w:rPr>
      </w:pPr>
    </w:p>
    <w:p w14:paraId="2238820B" w14:textId="77777777" w:rsidR="00CC4ADB" w:rsidRPr="00CC4ADB" w:rsidRDefault="00CC4ADB" w:rsidP="00CC4ADB">
      <w:pPr>
        <w:pStyle w:val="Telobesedila2"/>
        <w:tabs>
          <w:tab w:val="left" w:pos="2268"/>
        </w:tabs>
        <w:spacing w:after="0" w:line="240" w:lineRule="auto"/>
        <w:jc w:val="center"/>
        <w:rPr>
          <w:rFonts w:cs="Arial"/>
          <w:sz w:val="22"/>
          <w:szCs w:val="22"/>
          <w:lang w:eastAsia="sl-SI"/>
        </w:rPr>
      </w:pPr>
    </w:p>
    <w:p w14:paraId="6CE1B004" w14:textId="77777777" w:rsidR="00CC4ADB" w:rsidRDefault="00486FC2" w:rsidP="00486FC2">
      <w:pPr>
        <w:jc w:val="center"/>
        <w:rPr>
          <w:rFonts w:cs="Arial"/>
          <w:sz w:val="36"/>
          <w:szCs w:val="36"/>
        </w:rPr>
      </w:pPr>
      <w:r w:rsidRPr="00486FC2">
        <w:rPr>
          <w:rFonts w:cs="Arial"/>
          <w:sz w:val="36"/>
          <w:szCs w:val="36"/>
        </w:rPr>
        <w:t>PONUDBENA SPECIFIKACIJA (POPIS DEL) V ELEKTRONSKI OBLIKI (.XLS</w:t>
      </w:r>
      <w:r>
        <w:rPr>
          <w:rFonts w:cs="Arial"/>
          <w:sz w:val="36"/>
          <w:szCs w:val="36"/>
        </w:rPr>
        <w:t>)</w:t>
      </w:r>
    </w:p>
    <w:p w14:paraId="292A895C" w14:textId="77777777" w:rsidR="00486FC2" w:rsidRPr="00CC4ADB" w:rsidRDefault="00486FC2" w:rsidP="00486FC2">
      <w:pPr>
        <w:jc w:val="center"/>
        <w:rPr>
          <w:rFonts w:cs="Arial"/>
          <w:sz w:val="22"/>
          <w:szCs w:val="22"/>
          <w:lang w:eastAsia="sl-SI"/>
        </w:rPr>
      </w:pPr>
    </w:p>
    <w:p w14:paraId="5FE4444B" w14:textId="77777777" w:rsidR="00CC4ADB" w:rsidRPr="00CC4ADB" w:rsidRDefault="00CC4ADB" w:rsidP="00CC4ADB">
      <w:pPr>
        <w:pStyle w:val="Telobesedila2"/>
        <w:tabs>
          <w:tab w:val="left" w:pos="2268"/>
        </w:tabs>
        <w:spacing w:after="0" w:line="240" w:lineRule="auto"/>
        <w:jc w:val="center"/>
        <w:rPr>
          <w:rFonts w:cs="Arial"/>
          <w:sz w:val="22"/>
          <w:szCs w:val="22"/>
          <w:lang w:eastAsia="sl-SI"/>
        </w:rPr>
      </w:pPr>
    </w:p>
    <w:p w14:paraId="531CE216" w14:textId="77777777" w:rsidR="00CC4ADB" w:rsidRPr="00CC4ADB" w:rsidRDefault="00CC4ADB" w:rsidP="00CC4ADB">
      <w:pPr>
        <w:pStyle w:val="Telobesedila2"/>
        <w:tabs>
          <w:tab w:val="left" w:pos="2268"/>
        </w:tabs>
        <w:spacing w:after="0" w:line="240" w:lineRule="auto"/>
        <w:rPr>
          <w:rFonts w:cs="Arial"/>
          <w:sz w:val="22"/>
          <w:szCs w:val="22"/>
          <w:lang w:eastAsia="sl-SI"/>
        </w:rPr>
      </w:pPr>
    </w:p>
    <w:p w14:paraId="161A54F7" w14:textId="77777777" w:rsidR="00CC4ADB" w:rsidRPr="00CC4ADB" w:rsidRDefault="00CC4ADB" w:rsidP="00CC4ADB">
      <w:pPr>
        <w:pStyle w:val="Telobesedila2"/>
        <w:tabs>
          <w:tab w:val="left" w:pos="2268"/>
        </w:tabs>
        <w:spacing w:after="0" w:line="240" w:lineRule="auto"/>
        <w:jc w:val="center"/>
        <w:rPr>
          <w:rFonts w:cs="Arial"/>
          <w:sz w:val="24"/>
          <w:szCs w:val="22"/>
          <w:lang w:eastAsia="sl-SI"/>
        </w:rPr>
      </w:pPr>
      <w:r w:rsidRPr="00CC4ADB">
        <w:rPr>
          <w:rFonts w:cs="Arial"/>
          <w:sz w:val="24"/>
          <w:szCs w:val="22"/>
          <w:lang w:eastAsia="sl-SI"/>
        </w:rPr>
        <w:t>v postopku podelitve</w:t>
      </w:r>
    </w:p>
    <w:p w14:paraId="0B3A3B96" w14:textId="77777777" w:rsidR="00CC4ADB" w:rsidRDefault="00CC4ADB" w:rsidP="00CC4ADB">
      <w:pPr>
        <w:pStyle w:val="Telobesedila2"/>
        <w:tabs>
          <w:tab w:val="left" w:pos="2268"/>
        </w:tabs>
        <w:spacing w:after="0" w:line="240" w:lineRule="auto"/>
        <w:jc w:val="center"/>
        <w:rPr>
          <w:rFonts w:cs="Arial"/>
          <w:sz w:val="22"/>
          <w:szCs w:val="22"/>
          <w:lang w:eastAsia="sl-SI"/>
        </w:rPr>
      </w:pPr>
    </w:p>
    <w:p w14:paraId="540C9147" w14:textId="77777777" w:rsidR="00CC4ADB" w:rsidRPr="00CC4ADB" w:rsidRDefault="00CC4ADB" w:rsidP="00CC4ADB">
      <w:pPr>
        <w:pStyle w:val="Telobesedila2"/>
        <w:tabs>
          <w:tab w:val="left" w:pos="2268"/>
        </w:tabs>
        <w:spacing w:after="0" w:line="240" w:lineRule="auto"/>
        <w:jc w:val="center"/>
        <w:rPr>
          <w:rFonts w:cs="Arial"/>
          <w:sz w:val="22"/>
          <w:szCs w:val="22"/>
          <w:lang w:eastAsia="sl-SI"/>
        </w:rPr>
      </w:pPr>
    </w:p>
    <w:p w14:paraId="012E3BF2" w14:textId="77777777" w:rsidR="00CC4ADB" w:rsidRPr="00CC4ADB" w:rsidRDefault="00CC4ADB" w:rsidP="00CC4ADB">
      <w:pPr>
        <w:pStyle w:val="Telobesedila2"/>
        <w:tabs>
          <w:tab w:val="left" w:pos="2268"/>
        </w:tabs>
        <w:spacing w:after="0" w:line="240" w:lineRule="auto"/>
        <w:jc w:val="center"/>
        <w:rPr>
          <w:rFonts w:cs="Arial"/>
          <w:sz w:val="22"/>
          <w:szCs w:val="22"/>
          <w:lang w:eastAsia="sl-SI"/>
        </w:rPr>
      </w:pPr>
    </w:p>
    <w:p w14:paraId="65BE5CA6" w14:textId="77777777" w:rsidR="00CC4ADB" w:rsidRPr="00CC4ADB" w:rsidRDefault="00CC4ADB" w:rsidP="00CC4ADB">
      <w:pPr>
        <w:pStyle w:val="Telobesedila2"/>
        <w:tabs>
          <w:tab w:val="left" w:pos="2268"/>
        </w:tabs>
        <w:spacing w:after="0" w:line="240" w:lineRule="auto"/>
        <w:jc w:val="center"/>
        <w:rPr>
          <w:rFonts w:cs="Arial"/>
          <w:b/>
          <w:sz w:val="24"/>
          <w:szCs w:val="24"/>
          <w:lang w:eastAsia="sl-SI"/>
        </w:rPr>
      </w:pPr>
      <w:r w:rsidRPr="00CC4ADB">
        <w:rPr>
          <w:rFonts w:cs="Arial"/>
          <w:b/>
          <w:sz w:val="24"/>
          <w:szCs w:val="24"/>
          <w:lang w:eastAsia="sl-SI"/>
        </w:rPr>
        <w:t>KONCESIJE ZA</w:t>
      </w:r>
    </w:p>
    <w:p w14:paraId="52F52CD0" w14:textId="77777777" w:rsidR="00CC4ADB" w:rsidRPr="00CC4ADB" w:rsidRDefault="00CC4ADB" w:rsidP="00CC4ADB">
      <w:pPr>
        <w:pStyle w:val="Telobesedila2"/>
        <w:tabs>
          <w:tab w:val="left" w:pos="2268"/>
        </w:tabs>
        <w:spacing w:after="0" w:line="240" w:lineRule="auto"/>
        <w:jc w:val="center"/>
        <w:rPr>
          <w:rFonts w:cs="Arial"/>
          <w:b/>
          <w:sz w:val="24"/>
          <w:szCs w:val="24"/>
          <w:lang w:eastAsia="sl-SI"/>
        </w:rPr>
      </w:pPr>
      <w:r w:rsidRPr="00CC4ADB">
        <w:rPr>
          <w:rFonts w:cs="Arial"/>
          <w:b/>
          <w:sz w:val="24"/>
          <w:szCs w:val="24"/>
          <w:lang w:eastAsia="sl-SI"/>
        </w:rPr>
        <w:t>IZVAJANJE GOSPODARSKE JAVNE SLUŽBE REDNEGA</w:t>
      </w:r>
    </w:p>
    <w:p w14:paraId="22C50B12" w14:textId="77777777" w:rsidR="00CC4ADB" w:rsidRPr="00CC4ADB" w:rsidRDefault="00CC4ADB" w:rsidP="00CC4ADB">
      <w:pPr>
        <w:pStyle w:val="Telobesedila2"/>
        <w:tabs>
          <w:tab w:val="left" w:pos="2268"/>
        </w:tabs>
        <w:spacing w:after="0" w:line="240" w:lineRule="auto"/>
        <w:jc w:val="center"/>
        <w:rPr>
          <w:rFonts w:cs="Arial"/>
          <w:b/>
          <w:sz w:val="24"/>
          <w:szCs w:val="24"/>
          <w:lang w:eastAsia="sl-SI"/>
        </w:rPr>
      </w:pPr>
      <w:r w:rsidRPr="00CC4ADB">
        <w:rPr>
          <w:rFonts w:cs="Arial"/>
          <w:b/>
          <w:sz w:val="24"/>
          <w:szCs w:val="24"/>
          <w:lang w:eastAsia="sl-SI"/>
        </w:rPr>
        <w:t>VZDRŽEVANJA IN VARSTVA DRŽAVNIH CEST, KI SO V</w:t>
      </w:r>
    </w:p>
    <w:p w14:paraId="7C466D67" w14:textId="77777777" w:rsidR="00CC4ADB" w:rsidRPr="005955C9" w:rsidRDefault="00CC4ADB" w:rsidP="00CC4ADB">
      <w:pPr>
        <w:pStyle w:val="Telobesedila2"/>
        <w:tabs>
          <w:tab w:val="left" w:pos="2268"/>
        </w:tabs>
        <w:spacing w:after="0" w:line="240" w:lineRule="auto"/>
        <w:jc w:val="center"/>
        <w:rPr>
          <w:rFonts w:cs="Arial"/>
          <w:b/>
          <w:sz w:val="24"/>
          <w:szCs w:val="24"/>
          <w:lang w:eastAsia="sl-SI"/>
        </w:rPr>
      </w:pPr>
      <w:r w:rsidRPr="00CC4ADB">
        <w:rPr>
          <w:rFonts w:cs="Arial"/>
          <w:b/>
          <w:sz w:val="24"/>
          <w:szCs w:val="24"/>
          <w:lang w:eastAsia="sl-SI"/>
        </w:rPr>
        <w:t xml:space="preserve">UPRAVLJANJU DIREKCIJE </w:t>
      </w:r>
      <w:r w:rsidRPr="005955C9">
        <w:rPr>
          <w:rFonts w:cs="Arial"/>
          <w:b/>
          <w:sz w:val="24"/>
          <w:szCs w:val="24"/>
          <w:lang w:eastAsia="sl-SI"/>
        </w:rPr>
        <w:t>REPUBLIKE SLOVENIJE ZA INFRASTRUKTURO</w:t>
      </w:r>
    </w:p>
    <w:p w14:paraId="34E00DA4" w14:textId="77777777" w:rsidR="00CC4ADB" w:rsidRPr="005955C9" w:rsidRDefault="00CC4ADB" w:rsidP="00CC4ADB">
      <w:pPr>
        <w:pStyle w:val="Telobesedila2"/>
        <w:tabs>
          <w:tab w:val="left" w:pos="2268"/>
        </w:tabs>
        <w:spacing w:after="0" w:line="240" w:lineRule="auto"/>
        <w:jc w:val="center"/>
        <w:rPr>
          <w:rFonts w:cs="Arial"/>
          <w:b/>
          <w:sz w:val="24"/>
          <w:szCs w:val="24"/>
          <w:lang w:eastAsia="sl-SI"/>
        </w:rPr>
      </w:pPr>
      <w:r w:rsidRPr="005955C9">
        <w:rPr>
          <w:rFonts w:cs="Arial"/>
          <w:b/>
          <w:sz w:val="24"/>
          <w:szCs w:val="24"/>
          <w:lang w:eastAsia="sl-SI"/>
        </w:rPr>
        <w:t xml:space="preserve">- OBMOČJE </w:t>
      </w:r>
      <w:r w:rsidR="005955C9" w:rsidRPr="005955C9">
        <w:rPr>
          <w:rFonts w:cs="Arial"/>
          <w:b/>
          <w:sz w:val="24"/>
          <w:szCs w:val="24"/>
          <w:lang w:eastAsia="sl-SI"/>
        </w:rPr>
        <w:t>9</w:t>
      </w:r>
    </w:p>
    <w:p w14:paraId="127824EC" w14:textId="77777777" w:rsidR="00CC4ADB" w:rsidRPr="00CC4ADB" w:rsidRDefault="00CC4ADB" w:rsidP="00CC4ADB">
      <w:pPr>
        <w:pStyle w:val="Telobesedila2"/>
        <w:tabs>
          <w:tab w:val="left" w:pos="2268"/>
        </w:tabs>
        <w:spacing w:before="120" w:after="0" w:line="240" w:lineRule="auto"/>
        <w:jc w:val="center"/>
        <w:rPr>
          <w:rFonts w:cs="Arial"/>
          <w:sz w:val="22"/>
          <w:szCs w:val="22"/>
          <w:lang w:eastAsia="sl-SI"/>
        </w:rPr>
      </w:pPr>
    </w:p>
    <w:p w14:paraId="262D2B22" w14:textId="77777777" w:rsidR="00CC4ADB" w:rsidRPr="00CC4ADB" w:rsidRDefault="00CC4ADB" w:rsidP="00CC4ADB">
      <w:pPr>
        <w:pStyle w:val="Telobesedila2"/>
        <w:tabs>
          <w:tab w:val="left" w:pos="2268"/>
        </w:tabs>
        <w:spacing w:before="120" w:after="0" w:line="240" w:lineRule="auto"/>
        <w:jc w:val="center"/>
        <w:rPr>
          <w:rFonts w:cs="Arial"/>
          <w:sz w:val="22"/>
          <w:szCs w:val="22"/>
          <w:lang w:eastAsia="sl-SI"/>
        </w:rPr>
      </w:pPr>
    </w:p>
    <w:p w14:paraId="2DDC7013" w14:textId="77777777" w:rsidR="00CC4ADB" w:rsidRPr="00CC4ADB" w:rsidRDefault="00CC4ADB" w:rsidP="00CC4ADB">
      <w:pPr>
        <w:pStyle w:val="Telobesedila2"/>
        <w:tabs>
          <w:tab w:val="left" w:pos="2268"/>
        </w:tabs>
        <w:spacing w:before="120" w:after="0" w:line="240" w:lineRule="auto"/>
        <w:jc w:val="center"/>
        <w:rPr>
          <w:rFonts w:cs="Arial"/>
          <w:sz w:val="22"/>
          <w:szCs w:val="22"/>
          <w:lang w:eastAsia="sl-SI"/>
        </w:rPr>
      </w:pPr>
    </w:p>
    <w:p w14:paraId="7CC44FA2" w14:textId="77777777" w:rsidR="00CC4ADB" w:rsidRPr="00CC4ADB" w:rsidRDefault="00CC4ADB" w:rsidP="00CC4ADB">
      <w:pPr>
        <w:pStyle w:val="Telobesedila2"/>
        <w:tabs>
          <w:tab w:val="left" w:pos="2268"/>
        </w:tabs>
        <w:spacing w:before="120" w:after="0" w:line="240" w:lineRule="auto"/>
        <w:jc w:val="center"/>
        <w:rPr>
          <w:rFonts w:cs="Arial"/>
          <w:sz w:val="22"/>
          <w:szCs w:val="22"/>
          <w:lang w:eastAsia="sl-SI"/>
        </w:rPr>
      </w:pPr>
    </w:p>
    <w:p w14:paraId="122FE5AD" w14:textId="77777777" w:rsidR="00CC4ADB" w:rsidRPr="00CC4ADB" w:rsidRDefault="00CC4ADB" w:rsidP="00CC4ADB">
      <w:pPr>
        <w:pStyle w:val="Telobesedila2"/>
        <w:tabs>
          <w:tab w:val="left" w:pos="2268"/>
        </w:tabs>
        <w:spacing w:before="120" w:after="0" w:line="240" w:lineRule="auto"/>
        <w:jc w:val="center"/>
        <w:rPr>
          <w:rFonts w:cs="Arial"/>
          <w:sz w:val="22"/>
          <w:szCs w:val="22"/>
          <w:lang w:eastAsia="sl-SI"/>
        </w:rPr>
      </w:pPr>
    </w:p>
    <w:p w14:paraId="528AE002" w14:textId="77777777" w:rsidR="00CC4ADB" w:rsidRPr="00CC4ADB" w:rsidRDefault="00CC4ADB" w:rsidP="00CC4ADB">
      <w:pPr>
        <w:pStyle w:val="Telobesedila2"/>
        <w:tabs>
          <w:tab w:val="left" w:pos="2268"/>
        </w:tabs>
        <w:spacing w:before="120" w:after="0" w:line="240" w:lineRule="auto"/>
        <w:jc w:val="center"/>
        <w:rPr>
          <w:rFonts w:cs="Arial"/>
          <w:sz w:val="22"/>
          <w:szCs w:val="22"/>
          <w:lang w:eastAsia="sl-SI"/>
        </w:rPr>
      </w:pPr>
    </w:p>
    <w:p w14:paraId="34C0957A" w14:textId="77777777" w:rsidR="00CC4ADB" w:rsidRPr="00CC4ADB" w:rsidRDefault="00CC4ADB" w:rsidP="00CC4ADB">
      <w:pPr>
        <w:pStyle w:val="Telobesedila2"/>
        <w:tabs>
          <w:tab w:val="left" w:pos="2268"/>
        </w:tabs>
        <w:spacing w:before="120" w:after="0" w:line="240" w:lineRule="auto"/>
        <w:jc w:val="center"/>
        <w:rPr>
          <w:rFonts w:cs="Arial"/>
          <w:sz w:val="22"/>
          <w:szCs w:val="22"/>
          <w:lang w:eastAsia="sl-SI"/>
        </w:rPr>
      </w:pPr>
    </w:p>
    <w:p w14:paraId="5B33409C" w14:textId="77777777" w:rsidR="00CC4ADB" w:rsidRPr="00CC4ADB" w:rsidRDefault="00CC4ADB" w:rsidP="00CC4ADB">
      <w:pPr>
        <w:pStyle w:val="Telobesedila2"/>
        <w:tabs>
          <w:tab w:val="left" w:pos="2268"/>
        </w:tabs>
        <w:spacing w:after="0" w:line="240" w:lineRule="auto"/>
        <w:jc w:val="center"/>
        <w:rPr>
          <w:rFonts w:cs="Arial"/>
          <w:sz w:val="22"/>
          <w:szCs w:val="22"/>
          <w:lang w:eastAsia="sl-SI"/>
        </w:rPr>
      </w:pPr>
    </w:p>
    <w:p w14:paraId="584291F6" w14:textId="78741FCC" w:rsidR="00CC4ADB" w:rsidRDefault="00CC4ADB" w:rsidP="00CC4ADB">
      <w:pPr>
        <w:pStyle w:val="Telobesedila2"/>
        <w:tabs>
          <w:tab w:val="left" w:pos="2268"/>
        </w:tabs>
        <w:spacing w:after="0" w:line="240" w:lineRule="auto"/>
        <w:jc w:val="center"/>
        <w:rPr>
          <w:rFonts w:cs="Arial"/>
          <w:sz w:val="28"/>
          <w:szCs w:val="22"/>
          <w:lang w:eastAsia="sl-SI"/>
        </w:rPr>
      </w:pPr>
      <w:r w:rsidRPr="00CC4ADB">
        <w:rPr>
          <w:rFonts w:cs="Arial"/>
          <w:sz w:val="28"/>
          <w:szCs w:val="22"/>
          <w:lang w:eastAsia="sl-SI"/>
        </w:rPr>
        <w:t>Ljubljana</w:t>
      </w:r>
      <w:r w:rsidRPr="00DE304C">
        <w:rPr>
          <w:rFonts w:cs="Arial"/>
          <w:sz w:val="28"/>
          <w:szCs w:val="22"/>
          <w:highlight w:val="yellow"/>
          <w:lang w:eastAsia="sl-SI"/>
        </w:rPr>
        <w:t xml:space="preserve">, </w:t>
      </w:r>
      <w:r w:rsidR="005E055D" w:rsidRPr="00DE304C">
        <w:rPr>
          <w:rFonts w:cs="Arial"/>
          <w:sz w:val="28"/>
          <w:szCs w:val="22"/>
          <w:highlight w:val="yellow"/>
          <w:lang w:eastAsia="sl-SI"/>
        </w:rPr>
        <w:t>avgust</w:t>
      </w:r>
      <w:r w:rsidRPr="00CC4ADB">
        <w:rPr>
          <w:rFonts w:cs="Arial"/>
          <w:sz w:val="28"/>
          <w:szCs w:val="22"/>
          <w:lang w:eastAsia="sl-SI"/>
        </w:rPr>
        <w:t xml:space="preserve"> 202</w:t>
      </w:r>
      <w:r w:rsidR="005E055D">
        <w:rPr>
          <w:rFonts w:cs="Arial"/>
          <w:sz w:val="28"/>
          <w:szCs w:val="22"/>
          <w:lang w:eastAsia="sl-SI"/>
        </w:rPr>
        <w:t>2</w:t>
      </w:r>
    </w:p>
    <w:p w14:paraId="0CE67CC9" w14:textId="77777777" w:rsidR="00CA6A89" w:rsidRPr="00CC4ADB" w:rsidRDefault="00CC4ADB" w:rsidP="00CC4ADB">
      <w:pPr>
        <w:pStyle w:val="Telobesedila2"/>
        <w:tabs>
          <w:tab w:val="left" w:pos="2268"/>
        </w:tabs>
        <w:spacing w:after="0" w:line="240" w:lineRule="auto"/>
        <w:jc w:val="center"/>
        <w:rPr>
          <w:rFonts w:cs="Arial"/>
          <w:sz w:val="28"/>
          <w:szCs w:val="22"/>
          <w:lang w:eastAsia="sl-SI"/>
        </w:rPr>
      </w:pPr>
      <w:r w:rsidRPr="00CC4ADB">
        <w:br w:type="page"/>
      </w:r>
    </w:p>
    <w:p w14:paraId="014DEC83" w14:textId="77777777" w:rsidR="00CA6A89" w:rsidRDefault="00CA6A89"/>
    <w:p w14:paraId="257707A0" w14:textId="77777777" w:rsidR="00CA6A89" w:rsidRDefault="00CA6A89"/>
    <w:p w14:paraId="626C5B24" w14:textId="77777777" w:rsidR="00CA6A89" w:rsidRDefault="00CA6A89"/>
    <w:p w14:paraId="71F16D7F" w14:textId="77777777" w:rsidR="00CA6A89" w:rsidRDefault="00CA6A89"/>
    <w:p w14:paraId="56029B92" w14:textId="77777777" w:rsidR="00CA6A89" w:rsidRDefault="00CA6A89"/>
    <w:p w14:paraId="3D170263" w14:textId="77777777" w:rsidR="00CA6A89" w:rsidRDefault="00CA6A89"/>
    <w:p w14:paraId="36C35B58" w14:textId="77777777" w:rsidR="00CA6A89" w:rsidRDefault="00CA6A89"/>
    <w:p w14:paraId="7F940E77" w14:textId="77777777" w:rsidR="00CA6A89" w:rsidRDefault="00CA6A89"/>
    <w:p w14:paraId="6DFBE0B7" w14:textId="77777777" w:rsidR="00CA6A89" w:rsidRDefault="00CA6A89"/>
    <w:p w14:paraId="72E8C57D" w14:textId="77777777" w:rsidR="00CA6A89" w:rsidRDefault="00CA6A89"/>
    <w:p w14:paraId="66ED33BC" w14:textId="77777777" w:rsidR="00CA6A89" w:rsidRDefault="00CA6A89"/>
    <w:p w14:paraId="34E69FB8" w14:textId="77777777" w:rsidR="00CA6A89" w:rsidRDefault="00CA6A89"/>
    <w:p w14:paraId="0E8A2951" w14:textId="77777777" w:rsidR="00CA6A89" w:rsidRDefault="00CA6A89"/>
    <w:p w14:paraId="655FC93D" w14:textId="77777777" w:rsidR="00CA6A89" w:rsidRDefault="00CA6A89"/>
    <w:p w14:paraId="26B80792" w14:textId="77777777" w:rsidR="00CA6A89" w:rsidRDefault="00CA6A89"/>
    <w:p w14:paraId="7D0740C8" w14:textId="77777777" w:rsidR="00CA6A89" w:rsidRDefault="00CA6A89"/>
    <w:p w14:paraId="1A4D2335" w14:textId="77777777" w:rsidR="00CA6A89" w:rsidRDefault="00CA6A89"/>
    <w:p w14:paraId="1C4C671F" w14:textId="77777777" w:rsidR="00CA6A89" w:rsidRDefault="00CA6A89"/>
    <w:p w14:paraId="3A1CD2F3" w14:textId="77777777" w:rsidR="00CA6A89" w:rsidRDefault="00CA6A89"/>
    <w:p w14:paraId="7ED58113" w14:textId="77777777" w:rsidR="00CA6A89" w:rsidRDefault="00CA6A89"/>
    <w:p w14:paraId="5FC5BD12" w14:textId="77777777" w:rsidR="00CA6A89" w:rsidRDefault="00CA6A89"/>
    <w:p w14:paraId="3FF34F74" w14:textId="77777777" w:rsidR="00CA6A89" w:rsidRDefault="00CA6A89"/>
    <w:p w14:paraId="743BEEE7" w14:textId="77777777" w:rsidR="00CA6A89" w:rsidRDefault="00CA6A89"/>
    <w:p w14:paraId="3A4904FC" w14:textId="77777777" w:rsidR="00CA6A89" w:rsidRDefault="00CA6A89"/>
    <w:p w14:paraId="1E511522" w14:textId="77777777" w:rsidR="00806BD6" w:rsidRDefault="00806BD6"/>
    <w:p w14:paraId="27A48E2C" w14:textId="77777777" w:rsidR="00CA6A89" w:rsidRDefault="00CA6A89"/>
    <w:p w14:paraId="6EEEF923" w14:textId="77777777" w:rsidR="00D419FA" w:rsidRPr="008B5D40" w:rsidRDefault="00CA6A89">
      <w:pPr>
        <w:jc w:val="center"/>
        <w:rPr>
          <w:b/>
          <w:sz w:val="40"/>
        </w:rPr>
      </w:pPr>
      <w:r w:rsidRPr="008B5D40">
        <w:rPr>
          <w:b/>
          <w:sz w:val="40"/>
        </w:rPr>
        <w:t>NAVODILA ZA OBLIKOVANJE CEN IN IZPOLNJEVANJE PONUDBENEGA PREDRAČUNA</w:t>
      </w:r>
    </w:p>
    <w:p w14:paraId="60D894AC" w14:textId="77777777" w:rsidR="00D419FA" w:rsidRPr="003966DC" w:rsidRDefault="00D419FA" w:rsidP="00D419FA">
      <w:pPr>
        <w:pStyle w:val="Kazalovsebine1"/>
        <w:rPr>
          <w:rFonts w:ascii="Arial" w:hAnsi="Arial" w:cs="Arial"/>
          <w:sz w:val="28"/>
        </w:rPr>
      </w:pPr>
      <w:r w:rsidRPr="008B5D40">
        <w:rPr>
          <w:b w:val="0"/>
          <w:sz w:val="40"/>
        </w:rPr>
        <w:br w:type="page"/>
      </w:r>
      <w:r w:rsidRPr="003966DC">
        <w:rPr>
          <w:rFonts w:ascii="Arial" w:hAnsi="Arial" w:cs="Arial"/>
          <w:sz w:val="28"/>
        </w:rPr>
        <w:lastRenderedPageBreak/>
        <w:t>VSEBINA</w:t>
      </w:r>
    </w:p>
    <w:p w14:paraId="6FCC661E" w14:textId="77777777" w:rsidR="003966DC" w:rsidRPr="00285E13" w:rsidRDefault="006F14CA">
      <w:pPr>
        <w:pStyle w:val="Kazalovsebine1"/>
        <w:rPr>
          <w:rFonts w:ascii="Arial" w:hAnsi="Arial" w:cs="Arial"/>
          <w:b w:val="0"/>
          <w:bCs w:val="0"/>
          <w:caps w:val="0"/>
          <w:noProof/>
          <w:sz w:val="22"/>
          <w:szCs w:val="22"/>
          <w:lang w:eastAsia="sl-SI"/>
        </w:rPr>
      </w:pPr>
      <w:r w:rsidRPr="003966DC">
        <w:rPr>
          <w:rFonts w:ascii="Arial" w:hAnsi="Arial" w:cs="Arial"/>
          <w:highlight w:val="yellow"/>
        </w:rPr>
        <w:fldChar w:fldCharType="begin"/>
      </w:r>
      <w:r w:rsidRPr="003966DC">
        <w:rPr>
          <w:rFonts w:ascii="Arial" w:hAnsi="Arial" w:cs="Arial"/>
          <w:highlight w:val="yellow"/>
        </w:rPr>
        <w:instrText xml:space="preserve"> TOC \o "1-3" \h \z \u </w:instrText>
      </w:r>
      <w:r w:rsidRPr="003966DC">
        <w:rPr>
          <w:rFonts w:ascii="Arial" w:hAnsi="Arial" w:cs="Arial"/>
          <w:highlight w:val="yellow"/>
        </w:rPr>
        <w:fldChar w:fldCharType="separate"/>
      </w:r>
      <w:hyperlink w:anchor="_Toc77774317" w:history="1">
        <w:r w:rsidR="003966DC" w:rsidRPr="003966DC">
          <w:rPr>
            <w:rStyle w:val="Hiperpovezava"/>
            <w:rFonts w:ascii="Arial" w:hAnsi="Arial" w:cs="Arial"/>
            <w:noProof/>
          </w:rPr>
          <w:t>1</w:t>
        </w:r>
        <w:r w:rsidR="003966DC" w:rsidRPr="00285E13">
          <w:rPr>
            <w:rFonts w:ascii="Arial" w:hAnsi="Arial" w:cs="Arial"/>
            <w:b w:val="0"/>
            <w:bCs w:val="0"/>
            <w:caps w:val="0"/>
            <w:noProof/>
            <w:sz w:val="22"/>
            <w:szCs w:val="22"/>
            <w:lang w:eastAsia="sl-SI"/>
          </w:rPr>
          <w:tab/>
        </w:r>
        <w:r w:rsidR="003966DC" w:rsidRPr="003966DC">
          <w:rPr>
            <w:rStyle w:val="Hiperpovezava"/>
            <w:rFonts w:ascii="Arial" w:hAnsi="Arial" w:cs="Arial"/>
            <w:noProof/>
          </w:rPr>
          <w:t>Vzdrževalna območja, VZDRŽEVALNE ENOTE in odseki</w:t>
        </w:r>
        <w:r w:rsidR="003966DC" w:rsidRPr="003966DC">
          <w:rPr>
            <w:rFonts w:ascii="Arial" w:hAnsi="Arial" w:cs="Arial"/>
            <w:noProof/>
            <w:webHidden/>
          </w:rPr>
          <w:tab/>
        </w:r>
        <w:r w:rsidR="003966DC" w:rsidRPr="003966DC">
          <w:rPr>
            <w:rFonts w:ascii="Arial" w:hAnsi="Arial" w:cs="Arial"/>
            <w:noProof/>
            <w:webHidden/>
          </w:rPr>
          <w:fldChar w:fldCharType="begin"/>
        </w:r>
        <w:r w:rsidR="003966DC" w:rsidRPr="003966DC">
          <w:rPr>
            <w:rFonts w:ascii="Arial" w:hAnsi="Arial" w:cs="Arial"/>
            <w:noProof/>
            <w:webHidden/>
          </w:rPr>
          <w:instrText xml:space="preserve"> PAGEREF _Toc77774317 \h </w:instrText>
        </w:r>
        <w:r w:rsidR="003966DC" w:rsidRPr="003966DC">
          <w:rPr>
            <w:rFonts w:ascii="Arial" w:hAnsi="Arial" w:cs="Arial"/>
            <w:noProof/>
            <w:webHidden/>
          </w:rPr>
        </w:r>
        <w:r w:rsidR="003966DC" w:rsidRPr="003966DC">
          <w:rPr>
            <w:rFonts w:ascii="Arial" w:hAnsi="Arial" w:cs="Arial"/>
            <w:noProof/>
            <w:webHidden/>
          </w:rPr>
          <w:fldChar w:fldCharType="separate"/>
        </w:r>
        <w:r w:rsidR="004C0CE2">
          <w:rPr>
            <w:rFonts w:ascii="Arial" w:hAnsi="Arial" w:cs="Arial"/>
            <w:noProof/>
            <w:webHidden/>
          </w:rPr>
          <w:t>4</w:t>
        </w:r>
        <w:r w:rsidR="003966DC" w:rsidRPr="003966DC">
          <w:rPr>
            <w:rFonts w:ascii="Arial" w:hAnsi="Arial" w:cs="Arial"/>
            <w:noProof/>
            <w:webHidden/>
          </w:rPr>
          <w:fldChar w:fldCharType="end"/>
        </w:r>
      </w:hyperlink>
    </w:p>
    <w:p w14:paraId="0F7692B9" w14:textId="77777777" w:rsidR="003966DC" w:rsidRPr="00285E13" w:rsidRDefault="00DF1ED5">
      <w:pPr>
        <w:pStyle w:val="Kazalovsebine1"/>
        <w:rPr>
          <w:rFonts w:ascii="Arial" w:hAnsi="Arial" w:cs="Arial"/>
          <w:b w:val="0"/>
          <w:bCs w:val="0"/>
          <w:caps w:val="0"/>
          <w:noProof/>
          <w:sz w:val="22"/>
          <w:szCs w:val="22"/>
          <w:lang w:eastAsia="sl-SI"/>
        </w:rPr>
      </w:pPr>
      <w:hyperlink w:anchor="_Toc77774318" w:history="1">
        <w:r w:rsidR="003966DC" w:rsidRPr="003966DC">
          <w:rPr>
            <w:rStyle w:val="Hiperpovezava"/>
            <w:rFonts w:ascii="Arial" w:hAnsi="Arial" w:cs="Arial"/>
            <w:noProof/>
          </w:rPr>
          <w:t>2</w:t>
        </w:r>
        <w:r w:rsidR="003966DC" w:rsidRPr="00285E13">
          <w:rPr>
            <w:rFonts w:ascii="Arial" w:hAnsi="Arial" w:cs="Arial"/>
            <w:b w:val="0"/>
            <w:bCs w:val="0"/>
            <w:caps w:val="0"/>
            <w:noProof/>
            <w:sz w:val="22"/>
            <w:szCs w:val="22"/>
            <w:lang w:eastAsia="sl-SI"/>
          </w:rPr>
          <w:tab/>
        </w:r>
        <w:r w:rsidR="003966DC" w:rsidRPr="003966DC">
          <w:rPr>
            <w:rStyle w:val="Hiperpovezava"/>
            <w:rFonts w:ascii="Arial" w:hAnsi="Arial" w:cs="Arial"/>
            <w:noProof/>
          </w:rPr>
          <w:t>Vrste vzdrževalnih del</w:t>
        </w:r>
        <w:r w:rsidR="003966DC" w:rsidRPr="003966DC">
          <w:rPr>
            <w:rFonts w:ascii="Arial" w:hAnsi="Arial" w:cs="Arial"/>
            <w:noProof/>
            <w:webHidden/>
          </w:rPr>
          <w:tab/>
        </w:r>
        <w:r w:rsidR="003966DC" w:rsidRPr="003966DC">
          <w:rPr>
            <w:rFonts w:ascii="Arial" w:hAnsi="Arial" w:cs="Arial"/>
            <w:noProof/>
            <w:webHidden/>
          </w:rPr>
          <w:fldChar w:fldCharType="begin"/>
        </w:r>
        <w:r w:rsidR="003966DC" w:rsidRPr="003966DC">
          <w:rPr>
            <w:rFonts w:ascii="Arial" w:hAnsi="Arial" w:cs="Arial"/>
            <w:noProof/>
            <w:webHidden/>
          </w:rPr>
          <w:instrText xml:space="preserve"> PAGEREF _Toc77774318 \h </w:instrText>
        </w:r>
        <w:r w:rsidR="003966DC" w:rsidRPr="003966DC">
          <w:rPr>
            <w:rFonts w:ascii="Arial" w:hAnsi="Arial" w:cs="Arial"/>
            <w:noProof/>
            <w:webHidden/>
          </w:rPr>
        </w:r>
        <w:r w:rsidR="003966DC" w:rsidRPr="003966DC">
          <w:rPr>
            <w:rFonts w:ascii="Arial" w:hAnsi="Arial" w:cs="Arial"/>
            <w:noProof/>
            <w:webHidden/>
          </w:rPr>
          <w:fldChar w:fldCharType="separate"/>
        </w:r>
        <w:r w:rsidR="004C0CE2">
          <w:rPr>
            <w:rFonts w:ascii="Arial" w:hAnsi="Arial" w:cs="Arial"/>
            <w:noProof/>
            <w:webHidden/>
          </w:rPr>
          <w:t>4</w:t>
        </w:r>
        <w:r w:rsidR="003966DC" w:rsidRPr="003966DC">
          <w:rPr>
            <w:rFonts w:ascii="Arial" w:hAnsi="Arial" w:cs="Arial"/>
            <w:noProof/>
            <w:webHidden/>
          </w:rPr>
          <w:fldChar w:fldCharType="end"/>
        </w:r>
      </w:hyperlink>
    </w:p>
    <w:p w14:paraId="52E78691" w14:textId="77777777" w:rsidR="003966DC" w:rsidRPr="00285E13" w:rsidRDefault="00DF1ED5">
      <w:pPr>
        <w:pStyle w:val="Kazalovsebine1"/>
        <w:rPr>
          <w:rFonts w:ascii="Arial" w:hAnsi="Arial" w:cs="Arial"/>
          <w:b w:val="0"/>
          <w:bCs w:val="0"/>
          <w:caps w:val="0"/>
          <w:noProof/>
          <w:sz w:val="22"/>
          <w:szCs w:val="22"/>
          <w:lang w:eastAsia="sl-SI"/>
        </w:rPr>
      </w:pPr>
      <w:hyperlink w:anchor="_Toc77774319" w:history="1">
        <w:r w:rsidR="003966DC" w:rsidRPr="003966DC">
          <w:rPr>
            <w:rStyle w:val="Hiperpovezava"/>
            <w:rFonts w:ascii="Arial" w:hAnsi="Arial" w:cs="Arial"/>
            <w:noProof/>
          </w:rPr>
          <w:t>3</w:t>
        </w:r>
        <w:r w:rsidR="003966DC" w:rsidRPr="00285E13">
          <w:rPr>
            <w:rFonts w:ascii="Arial" w:hAnsi="Arial" w:cs="Arial"/>
            <w:b w:val="0"/>
            <w:bCs w:val="0"/>
            <w:caps w:val="0"/>
            <w:noProof/>
            <w:sz w:val="22"/>
            <w:szCs w:val="22"/>
            <w:lang w:eastAsia="sl-SI"/>
          </w:rPr>
          <w:tab/>
        </w:r>
        <w:r w:rsidR="003966DC" w:rsidRPr="003966DC">
          <w:rPr>
            <w:rStyle w:val="Hiperpovezava"/>
            <w:rFonts w:ascii="Arial" w:hAnsi="Arial" w:cs="Arial"/>
            <w:noProof/>
          </w:rPr>
          <w:t>Vzdrževalno obdobje</w:t>
        </w:r>
        <w:r w:rsidR="003966DC" w:rsidRPr="003966DC">
          <w:rPr>
            <w:rFonts w:ascii="Arial" w:hAnsi="Arial" w:cs="Arial"/>
            <w:noProof/>
            <w:webHidden/>
          </w:rPr>
          <w:tab/>
        </w:r>
        <w:r w:rsidR="003966DC" w:rsidRPr="003966DC">
          <w:rPr>
            <w:rFonts w:ascii="Arial" w:hAnsi="Arial" w:cs="Arial"/>
            <w:noProof/>
            <w:webHidden/>
          </w:rPr>
          <w:fldChar w:fldCharType="begin"/>
        </w:r>
        <w:r w:rsidR="003966DC" w:rsidRPr="003966DC">
          <w:rPr>
            <w:rFonts w:ascii="Arial" w:hAnsi="Arial" w:cs="Arial"/>
            <w:noProof/>
            <w:webHidden/>
          </w:rPr>
          <w:instrText xml:space="preserve"> PAGEREF _Toc77774319 \h </w:instrText>
        </w:r>
        <w:r w:rsidR="003966DC" w:rsidRPr="003966DC">
          <w:rPr>
            <w:rFonts w:ascii="Arial" w:hAnsi="Arial" w:cs="Arial"/>
            <w:noProof/>
            <w:webHidden/>
          </w:rPr>
        </w:r>
        <w:r w:rsidR="003966DC" w:rsidRPr="003966DC">
          <w:rPr>
            <w:rFonts w:ascii="Arial" w:hAnsi="Arial" w:cs="Arial"/>
            <w:noProof/>
            <w:webHidden/>
          </w:rPr>
          <w:fldChar w:fldCharType="separate"/>
        </w:r>
        <w:r w:rsidR="004C0CE2">
          <w:rPr>
            <w:rFonts w:ascii="Arial" w:hAnsi="Arial" w:cs="Arial"/>
            <w:noProof/>
            <w:webHidden/>
          </w:rPr>
          <w:t>4</w:t>
        </w:r>
        <w:r w:rsidR="003966DC" w:rsidRPr="003966DC">
          <w:rPr>
            <w:rFonts w:ascii="Arial" w:hAnsi="Arial" w:cs="Arial"/>
            <w:noProof/>
            <w:webHidden/>
          </w:rPr>
          <w:fldChar w:fldCharType="end"/>
        </w:r>
      </w:hyperlink>
    </w:p>
    <w:p w14:paraId="17224DD5" w14:textId="77777777" w:rsidR="003966DC" w:rsidRPr="00285E13" w:rsidRDefault="00DF1ED5">
      <w:pPr>
        <w:pStyle w:val="Kazalovsebine1"/>
        <w:rPr>
          <w:rFonts w:ascii="Arial" w:hAnsi="Arial" w:cs="Arial"/>
          <w:b w:val="0"/>
          <w:bCs w:val="0"/>
          <w:caps w:val="0"/>
          <w:noProof/>
          <w:sz w:val="22"/>
          <w:szCs w:val="22"/>
          <w:lang w:eastAsia="sl-SI"/>
        </w:rPr>
      </w:pPr>
      <w:hyperlink w:anchor="_Toc77774320" w:history="1">
        <w:r w:rsidR="003966DC" w:rsidRPr="003966DC">
          <w:rPr>
            <w:rStyle w:val="Hiperpovezava"/>
            <w:rFonts w:ascii="Arial" w:hAnsi="Arial" w:cs="Arial"/>
            <w:noProof/>
          </w:rPr>
          <w:t>4</w:t>
        </w:r>
        <w:r w:rsidR="003966DC" w:rsidRPr="00285E13">
          <w:rPr>
            <w:rFonts w:ascii="Arial" w:hAnsi="Arial" w:cs="Arial"/>
            <w:b w:val="0"/>
            <w:bCs w:val="0"/>
            <w:caps w:val="0"/>
            <w:noProof/>
            <w:sz w:val="22"/>
            <w:szCs w:val="22"/>
            <w:lang w:eastAsia="sl-SI"/>
          </w:rPr>
          <w:tab/>
        </w:r>
        <w:r w:rsidR="003966DC" w:rsidRPr="003966DC">
          <w:rPr>
            <w:rStyle w:val="Hiperpovezava"/>
            <w:rFonts w:ascii="Arial" w:hAnsi="Arial" w:cs="Arial"/>
            <w:noProof/>
          </w:rPr>
          <w:t>oBLIKA ponudbenega predračuna</w:t>
        </w:r>
        <w:r w:rsidR="003966DC" w:rsidRPr="003966DC">
          <w:rPr>
            <w:rFonts w:ascii="Arial" w:hAnsi="Arial" w:cs="Arial"/>
            <w:noProof/>
            <w:webHidden/>
          </w:rPr>
          <w:tab/>
        </w:r>
        <w:r w:rsidR="003966DC" w:rsidRPr="003966DC">
          <w:rPr>
            <w:rFonts w:ascii="Arial" w:hAnsi="Arial" w:cs="Arial"/>
            <w:noProof/>
            <w:webHidden/>
          </w:rPr>
          <w:fldChar w:fldCharType="begin"/>
        </w:r>
        <w:r w:rsidR="003966DC" w:rsidRPr="003966DC">
          <w:rPr>
            <w:rFonts w:ascii="Arial" w:hAnsi="Arial" w:cs="Arial"/>
            <w:noProof/>
            <w:webHidden/>
          </w:rPr>
          <w:instrText xml:space="preserve"> PAGEREF _Toc77774320 \h </w:instrText>
        </w:r>
        <w:r w:rsidR="003966DC" w:rsidRPr="003966DC">
          <w:rPr>
            <w:rFonts w:ascii="Arial" w:hAnsi="Arial" w:cs="Arial"/>
            <w:noProof/>
            <w:webHidden/>
          </w:rPr>
        </w:r>
        <w:r w:rsidR="003966DC" w:rsidRPr="003966DC">
          <w:rPr>
            <w:rFonts w:ascii="Arial" w:hAnsi="Arial" w:cs="Arial"/>
            <w:noProof/>
            <w:webHidden/>
          </w:rPr>
          <w:fldChar w:fldCharType="separate"/>
        </w:r>
        <w:r w:rsidR="004C0CE2">
          <w:rPr>
            <w:rFonts w:ascii="Arial" w:hAnsi="Arial" w:cs="Arial"/>
            <w:noProof/>
            <w:webHidden/>
          </w:rPr>
          <w:t>4</w:t>
        </w:r>
        <w:r w:rsidR="003966DC" w:rsidRPr="003966DC">
          <w:rPr>
            <w:rFonts w:ascii="Arial" w:hAnsi="Arial" w:cs="Arial"/>
            <w:noProof/>
            <w:webHidden/>
          </w:rPr>
          <w:fldChar w:fldCharType="end"/>
        </w:r>
      </w:hyperlink>
    </w:p>
    <w:p w14:paraId="1A10A019" w14:textId="77777777" w:rsidR="003966DC" w:rsidRPr="00285E13" w:rsidRDefault="00DF1ED5">
      <w:pPr>
        <w:pStyle w:val="Kazalovsebine1"/>
        <w:rPr>
          <w:rFonts w:ascii="Arial" w:hAnsi="Arial" w:cs="Arial"/>
          <w:b w:val="0"/>
          <w:bCs w:val="0"/>
          <w:caps w:val="0"/>
          <w:noProof/>
          <w:sz w:val="22"/>
          <w:szCs w:val="22"/>
          <w:lang w:eastAsia="sl-SI"/>
        </w:rPr>
      </w:pPr>
      <w:hyperlink w:anchor="_Toc77774321" w:history="1">
        <w:r w:rsidR="003966DC" w:rsidRPr="003966DC">
          <w:rPr>
            <w:rStyle w:val="Hiperpovezava"/>
            <w:rFonts w:ascii="Arial" w:hAnsi="Arial" w:cs="Arial"/>
            <w:noProof/>
          </w:rPr>
          <w:t>5</w:t>
        </w:r>
        <w:r w:rsidR="003966DC" w:rsidRPr="00285E13">
          <w:rPr>
            <w:rFonts w:ascii="Arial" w:hAnsi="Arial" w:cs="Arial"/>
            <w:b w:val="0"/>
            <w:bCs w:val="0"/>
            <w:caps w:val="0"/>
            <w:noProof/>
            <w:sz w:val="22"/>
            <w:szCs w:val="22"/>
            <w:lang w:eastAsia="sl-SI"/>
          </w:rPr>
          <w:tab/>
        </w:r>
        <w:r w:rsidR="003966DC" w:rsidRPr="003966DC">
          <w:rPr>
            <w:rStyle w:val="Hiperpovezava"/>
            <w:rFonts w:ascii="Arial" w:hAnsi="Arial" w:cs="Arial"/>
            <w:noProof/>
          </w:rPr>
          <w:t>Izpolnjevanje tabel ponudbenega predračuna</w:t>
        </w:r>
        <w:r w:rsidR="003966DC" w:rsidRPr="003966DC">
          <w:rPr>
            <w:rFonts w:ascii="Arial" w:hAnsi="Arial" w:cs="Arial"/>
            <w:noProof/>
            <w:webHidden/>
          </w:rPr>
          <w:tab/>
        </w:r>
        <w:r w:rsidR="003966DC" w:rsidRPr="003966DC">
          <w:rPr>
            <w:rFonts w:ascii="Arial" w:hAnsi="Arial" w:cs="Arial"/>
            <w:noProof/>
            <w:webHidden/>
          </w:rPr>
          <w:fldChar w:fldCharType="begin"/>
        </w:r>
        <w:r w:rsidR="003966DC" w:rsidRPr="003966DC">
          <w:rPr>
            <w:rFonts w:ascii="Arial" w:hAnsi="Arial" w:cs="Arial"/>
            <w:noProof/>
            <w:webHidden/>
          </w:rPr>
          <w:instrText xml:space="preserve"> PAGEREF _Toc77774321 \h </w:instrText>
        </w:r>
        <w:r w:rsidR="003966DC" w:rsidRPr="003966DC">
          <w:rPr>
            <w:rFonts w:ascii="Arial" w:hAnsi="Arial" w:cs="Arial"/>
            <w:noProof/>
            <w:webHidden/>
          </w:rPr>
        </w:r>
        <w:r w:rsidR="003966DC" w:rsidRPr="003966DC">
          <w:rPr>
            <w:rFonts w:ascii="Arial" w:hAnsi="Arial" w:cs="Arial"/>
            <w:noProof/>
            <w:webHidden/>
          </w:rPr>
          <w:fldChar w:fldCharType="separate"/>
        </w:r>
        <w:r w:rsidR="004C0CE2">
          <w:rPr>
            <w:rFonts w:ascii="Arial" w:hAnsi="Arial" w:cs="Arial"/>
            <w:noProof/>
            <w:webHidden/>
          </w:rPr>
          <w:t>5</w:t>
        </w:r>
        <w:r w:rsidR="003966DC" w:rsidRPr="003966DC">
          <w:rPr>
            <w:rFonts w:ascii="Arial" w:hAnsi="Arial" w:cs="Arial"/>
            <w:noProof/>
            <w:webHidden/>
          </w:rPr>
          <w:fldChar w:fldCharType="end"/>
        </w:r>
      </w:hyperlink>
    </w:p>
    <w:p w14:paraId="0ADAB002" w14:textId="77777777" w:rsidR="003966DC" w:rsidRPr="00285E13" w:rsidRDefault="00DF1ED5">
      <w:pPr>
        <w:pStyle w:val="Kazalovsebine2"/>
        <w:tabs>
          <w:tab w:val="left" w:pos="800"/>
          <w:tab w:val="right" w:leader="dot" w:pos="9629"/>
        </w:tabs>
        <w:rPr>
          <w:rFonts w:ascii="Arial" w:hAnsi="Arial" w:cs="Arial"/>
          <w:smallCaps w:val="0"/>
          <w:noProof/>
          <w:sz w:val="22"/>
          <w:szCs w:val="22"/>
          <w:lang w:eastAsia="sl-SI"/>
        </w:rPr>
      </w:pPr>
      <w:hyperlink w:anchor="_Toc77774322" w:history="1">
        <w:r w:rsidR="003966DC" w:rsidRPr="003966DC">
          <w:rPr>
            <w:rStyle w:val="Hiperpovezava"/>
            <w:rFonts w:ascii="Arial" w:hAnsi="Arial" w:cs="Arial"/>
            <w:noProof/>
          </w:rPr>
          <w:t>5.1</w:t>
        </w:r>
        <w:r w:rsidR="003966DC" w:rsidRPr="00285E13">
          <w:rPr>
            <w:rFonts w:ascii="Arial" w:hAnsi="Arial" w:cs="Arial"/>
            <w:smallCaps w:val="0"/>
            <w:noProof/>
            <w:sz w:val="22"/>
            <w:szCs w:val="22"/>
            <w:lang w:eastAsia="sl-SI"/>
          </w:rPr>
          <w:tab/>
        </w:r>
        <w:r w:rsidR="003966DC" w:rsidRPr="003966DC">
          <w:rPr>
            <w:rStyle w:val="Hiperpovezava"/>
            <w:rFonts w:ascii="Arial" w:hAnsi="Arial" w:cs="Arial"/>
            <w:noProof/>
          </w:rPr>
          <w:t>POGOJI, ki jih je potrebno upoštevati pri kalkulaciji opreme in oblikovanju cen</w:t>
        </w:r>
        <w:r w:rsidR="003966DC" w:rsidRPr="003966DC">
          <w:rPr>
            <w:rFonts w:ascii="Arial" w:hAnsi="Arial" w:cs="Arial"/>
            <w:noProof/>
            <w:webHidden/>
          </w:rPr>
          <w:tab/>
        </w:r>
        <w:r w:rsidR="003966DC" w:rsidRPr="003966DC">
          <w:rPr>
            <w:rFonts w:ascii="Arial" w:hAnsi="Arial" w:cs="Arial"/>
            <w:noProof/>
            <w:webHidden/>
          </w:rPr>
          <w:fldChar w:fldCharType="begin"/>
        </w:r>
        <w:r w:rsidR="003966DC" w:rsidRPr="003966DC">
          <w:rPr>
            <w:rFonts w:ascii="Arial" w:hAnsi="Arial" w:cs="Arial"/>
            <w:noProof/>
            <w:webHidden/>
          </w:rPr>
          <w:instrText xml:space="preserve"> PAGEREF _Toc77774322 \h </w:instrText>
        </w:r>
        <w:r w:rsidR="003966DC" w:rsidRPr="003966DC">
          <w:rPr>
            <w:rFonts w:ascii="Arial" w:hAnsi="Arial" w:cs="Arial"/>
            <w:noProof/>
            <w:webHidden/>
          </w:rPr>
        </w:r>
        <w:r w:rsidR="003966DC" w:rsidRPr="003966DC">
          <w:rPr>
            <w:rFonts w:ascii="Arial" w:hAnsi="Arial" w:cs="Arial"/>
            <w:noProof/>
            <w:webHidden/>
          </w:rPr>
          <w:fldChar w:fldCharType="separate"/>
        </w:r>
        <w:r w:rsidR="004C0CE2">
          <w:rPr>
            <w:rFonts w:ascii="Arial" w:hAnsi="Arial" w:cs="Arial"/>
            <w:noProof/>
            <w:webHidden/>
          </w:rPr>
          <w:t>5</w:t>
        </w:r>
        <w:r w:rsidR="003966DC" w:rsidRPr="003966DC">
          <w:rPr>
            <w:rFonts w:ascii="Arial" w:hAnsi="Arial" w:cs="Arial"/>
            <w:noProof/>
            <w:webHidden/>
          </w:rPr>
          <w:fldChar w:fldCharType="end"/>
        </w:r>
      </w:hyperlink>
    </w:p>
    <w:p w14:paraId="029EF6CD" w14:textId="77777777" w:rsidR="003966DC" w:rsidRPr="00285E13" w:rsidRDefault="00DF1ED5">
      <w:pPr>
        <w:pStyle w:val="Kazalovsebine2"/>
        <w:tabs>
          <w:tab w:val="left" w:pos="800"/>
          <w:tab w:val="right" w:leader="dot" w:pos="9629"/>
        </w:tabs>
        <w:rPr>
          <w:rFonts w:ascii="Arial" w:hAnsi="Arial" w:cs="Arial"/>
          <w:smallCaps w:val="0"/>
          <w:noProof/>
          <w:sz w:val="22"/>
          <w:szCs w:val="22"/>
          <w:lang w:eastAsia="sl-SI"/>
        </w:rPr>
      </w:pPr>
      <w:hyperlink w:anchor="_Toc77774323" w:history="1">
        <w:r w:rsidR="003966DC" w:rsidRPr="003966DC">
          <w:rPr>
            <w:rStyle w:val="Hiperpovezava"/>
            <w:rFonts w:ascii="Arial" w:hAnsi="Arial" w:cs="Arial"/>
            <w:noProof/>
          </w:rPr>
          <w:t>5.2</w:t>
        </w:r>
        <w:r w:rsidR="003966DC" w:rsidRPr="00285E13">
          <w:rPr>
            <w:rFonts w:ascii="Arial" w:hAnsi="Arial" w:cs="Arial"/>
            <w:smallCaps w:val="0"/>
            <w:noProof/>
            <w:sz w:val="22"/>
            <w:szCs w:val="22"/>
            <w:lang w:eastAsia="sl-SI"/>
          </w:rPr>
          <w:tab/>
        </w:r>
        <w:r w:rsidR="003966DC" w:rsidRPr="003966DC">
          <w:rPr>
            <w:rStyle w:val="Hiperpovezava"/>
            <w:rFonts w:ascii="Arial" w:hAnsi="Arial" w:cs="Arial"/>
            <w:noProof/>
          </w:rPr>
          <w:t>Tabela 1 »Cenik« delovne sile, material, strojev, vozil in opreme za območje x</w:t>
        </w:r>
        <w:r w:rsidR="003966DC" w:rsidRPr="003966DC">
          <w:rPr>
            <w:rFonts w:ascii="Arial" w:hAnsi="Arial" w:cs="Arial"/>
            <w:noProof/>
            <w:webHidden/>
          </w:rPr>
          <w:tab/>
        </w:r>
        <w:r w:rsidR="003966DC" w:rsidRPr="003966DC">
          <w:rPr>
            <w:rFonts w:ascii="Arial" w:hAnsi="Arial" w:cs="Arial"/>
            <w:noProof/>
            <w:webHidden/>
          </w:rPr>
          <w:fldChar w:fldCharType="begin"/>
        </w:r>
        <w:r w:rsidR="003966DC" w:rsidRPr="003966DC">
          <w:rPr>
            <w:rFonts w:ascii="Arial" w:hAnsi="Arial" w:cs="Arial"/>
            <w:noProof/>
            <w:webHidden/>
          </w:rPr>
          <w:instrText xml:space="preserve"> PAGEREF _Toc77774323 \h </w:instrText>
        </w:r>
        <w:r w:rsidR="003966DC" w:rsidRPr="003966DC">
          <w:rPr>
            <w:rFonts w:ascii="Arial" w:hAnsi="Arial" w:cs="Arial"/>
            <w:noProof/>
            <w:webHidden/>
          </w:rPr>
        </w:r>
        <w:r w:rsidR="003966DC" w:rsidRPr="003966DC">
          <w:rPr>
            <w:rFonts w:ascii="Arial" w:hAnsi="Arial" w:cs="Arial"/>
            <w:noProof/>
            <w:webHidden/>
          </w:rPr>
          <w:fldChar w:fldCharType="separate"/>
        </w:r>
        <w:r w:rsidR="004C0CE2">
          <w:rPr>
            <w:rFonts w:ascii="Arial" w:hAnsi="Arial" w:cs="Arial"/>
            <w:noProof/>
            <w:webHidden/>
          </w:rPr>
          <w:t>6</w:t>
        </w:r>
        <w:r w:rsidR="003966DC" w:rsidRPr="003966DC">
          <w:rPr>
            <w:rFonts w:ascii="Arial" w:hAnsi="Arial" w:cs="Arial"/>
            <w:noProof/>
            <w:webHidden/>
          </w:rPr>
          <w:fldChar w:fldCharType="end"/>
        </w:r>
      </w:hyperlink>
    </w:p>
    <w:p w14:paraId="276EC12F" w14:textId="77777777" w:rsidR="003966DC" w:rsidRPr="00285E13" w:rsidRDefault="00DF1ED5">
      <w:pPr>
        <w:pStyle w:val="Kazalovsebine2"/>
        <w:tabs>
          <w:tab w:val="left" w:pos="800"/>
          <w:tab w:val="right" w:leader="dot" w:pos="9629"/>
        </w:tabs>
        <w:rPr>
          <w:rFonts w:ascii="Arial" w:hAnsi="Arial" w:cs="Arial"/>
          <w:smallCaps w:val="0"/>
          <w:noProof/>
          <w:sz w:val="22"/>
          <w:szCs w:val="22"/>
          <w:lang w:eastAsia="sl-SI"/>
        </w:rPr>
      </w:pPr>
      <w:hyperlink w:anchor="_Toc77774324" w:history="1">
        <w:r w:rsidR="003966DC" w:rsidRPr="003966DC">
          <w:rPr>
            <w:rStyle w:val="Hiperpovezava"/>
            <w:rFonts w:ascii="Arial" w:hAnsi="Arial" w:cs="Arial"/>
            <w:noProof/>
          </w:rPr>
          <w:t>5.3</w:t>
        </w:r>
        <w:r w:rsidR="003966DC" w:rsidRPr="00285E13">
          <w:rPr>
            <w:rFonts w:ascii="Arial" w:hAnsi="Arial" w:cs="Arial"/>
            <w:smallCaps w:val="0"/>
            <w:noProof/>
            <w:sz w:val="22"/>
            <w:szCs w:val="22"/>
            <w:lang w:eastAsia="sl-SI"/>
          </w:rPr>
          <w:tab/>
        </w:r>
        <w:r w:rsidR="003966DC" w:rsidRPr="003966DC">
          <w:rPr>
            <w:rStyle w:val="Hiperpovezava"/>
            <w:rFonts w:ascii="Arial" w:hAnsi="Arial" w:cs="Arial"/>
            <w:noProof/>
          </w:rPr>
          <w:t>kalkulacija vzdrževalnih del (tabele 5-308)</w:t>
        </w:r>
        <w:r w:rsidR="003966DC" w:rsidRPr="003966DC">
          <w:rPr>
            <w:rFonts w:ascii="Arial" w:hAnsi="Arial" w:cs="Arial"/>
            <w:noProof/>
            <w:webHidden/>
          </w:rPr>
          <w:tab/>
        </w:r>
        <w:r w:rsidR="003966DC" w:rsidRPr="003966DC">
          <w:rPr>
            <w:rFonts w:ascii="Arial" w:hAnsi="Arial" w:cs="Arial"/>
            <w:noProof/>
            <w:webHidden/>
          </w:rPr>
          <w:fldChar w:fldCharType="begin"/>
        </w:r>
        <w:r w:rsidR="003966DC" w:rsidRPr="003966DC">
          <w:rPr>
            <w:rFonts w:ascii="Arial" w:hAnsi="Arial" w:cs="Arial"/>
            <w:noProof/>
            <w:webHidden/>
          </w:rPr>
          <w:instrText xml:space="preserve"> PAGEREF _Toc77774324 \h </w:instrText>
        </w:r>
        <w:r w:rsidR="003966DC" w:rsidRPr="003966DC">
          <w:rPr>
            <w:rFonts w:ascii="Arial" w:hAnsi="Arial" w:cs="Arial"/>
            <w:noProof/>
            <w:webHidden/>
          </w:rPr>
        </w:r>
        <w:r w:rsidR="003966DC" w:rsidRPr="003966DC">
          <w:rPr>
            <w:rFonts w:ascii="Arial" w:hAnsi="Arial" w:cs="Arial"/>
            <w:noProof/>
            <w:webHidden/>
          </w:rPr>
          <w:fldChar w:fldCharType="separate"/>
        </w:r>
        <w:r w:rsidR="004C0CE2">
          <w:rPr>
            <w:rFonts w:ascii="Arial" w:hAnsi="Arial" w:cs="Arial"/>
            <w:noProof/>
            <w:webHidden/>
          </w:rPr>
          <w:t>7</w:t>
        </w:r>
        <w:r w:rsidR="003966DC" w:rsidRPr="003966DC">
          <w:rPr>
            <w:rFonts w:ascii="Arial" w:hAnsi="Arial" w:cs="Arial"/>
            <w:noProof/>
            <w:webHidden/>
          </w:rPr>
          <w:fldChar w:fldCharType="end"/>
        </w:r>
      </w:hyperlink>
    </w:p>
    <w:p w14:paraId="5EF5F015" w14:textId="77777777" w:rsidR="003966DC" w:rsidRPr="00285E13" w:rsidRDefault="00DF1ED5">
      <w:pPr>
        <w:pStyle w:val="Kazalovsebine2"/>
        <w:tabs>
          <w:tab w:val="left" w:pos="800"/>
          <w:tab w:val="right" w:leader="dot" w:pos="9629"/>
        </w:tabs>
        <w:rPr>
          <w:rFonts w:ascii="Arial" w:hAnsi="Arial" w:cs="Arial"/>
          <w:smallCaps w:val="0"/>
          <w:noProof/>
          <w:sz w:val="22"/>
          <w:szCs w:val="22"/>
          <w:lang w:eastAsia="sl-SI"/>
        </w:rPr>
      </w:pPr>
      <w:hyperlink w:anchor="_Toc77774325" w:history="1">
        <w:r w:rsidR="003966DC" w:rsidRPr="003966DC">
          <w:rPr>
            <w:rStyle w:val="Hiperpovezava"/>
            <w:rFonts w:ascii="Arial" w:hAnsi="Arial" w:cs="Arial"/>
            <w:noProof/>
          </w:rPr>
          <w:t>5.4</w:t>
        </w:r>
        <w:r w:rsidR="003966DC" w:rsidRPr="00285E13">
          <w:rPr>
            <w:rFonts w:ascii="Arial" w:hAnsi="Arial" w:cs="Arial"/>
            <w:smallCaps w:val="0"/>
            <w:noProof/>
            <w:sz w:val="22"/>
            <w:szCs w:val="22"/>
            <w:lang w:eastAsia="sl-SI"/>
          </w:rPr>
          <w:tab/>
        </w:r>
        <w:r w:rsidR="003966DC" w:rsidRPr="003966DC">
          <w:rPr>
            <w:rStyle w:val="Hiperpovezava"/>
            <w:rFonts w:ascii="Arial" w:hAnsi="Arial" w:cs="Arial"/>
            <w:noProof/>
          </w:rPr>
          <w:t>Tabela 2 »Popis del-OBMOCJE X«</w:t>
        </w:r>
        <w:r w:rsidR="003966DC" w:rsidRPr="003966DC">
          <w:rPr>
            <w:rFonts w:ascii="Arial" w:hAnsi="Arial" w:cs="Arial"/>
            <w:noProof/>
            <w:webHidden/>
          </w:rPr>
          <w:tab/>
        </w:r>
        <w:r w:rsidR="003966DC" w:rsidRPr="003966DC">
          <w:rPr>
            <w:rFonts w:ascii="Arial" w:hAnsi="Arial" w:cs="Arial"/>
            <w:noProof/>
            <w:webHidden/>
          </w:rPr>
          <w:fldChar w:fldCharType="begin"/>
        </w:r>
        <w:r w:rsidR="003966DC" w:rsidRPr="003966DC">
          <w:rPr>
            <w:rFonts w:ascii="Arial" w:hAnsi="Arial" w:cs="Arial"/>
            <w:noProof/>
            <w:webHidden/>
          </w:rPr>
          <w:instrText xml:space="preserve"> PAGEREF _Toc77774325 \h </w:instrText>
        </w:r>
        <w:r w:rsidR="003966DC" w:rsidRPr="003966DC">
          <w:rPr>
            <w:rFonts w:ascii="Arial" w:hAnsi="Arial" w:cs="Arial"/>
            <w:noProof/>
            <w:webHidden/>
          </w:rPr>
        </w:r>
        <w:r w:rsidR="003966DC" w:rsidRPr="003966DC">
          <w:rPr>
            <w:rFonts w:ascii="Arial" w:hAnsi="Arial" w:cs="Arial"/>
            <w:noProof/>
            <w:webHidden/>
          </w:rPr>
          <w:fldChar w:fldCharType="separate"/>
        </w:r>
        <w:r w:rsidR="004C0CE2">
          <w:rPr>
            <w:rFonts w:ascii="Arial" w:hAnsi="Arial" w:cs="Arial"/>
            <w:noProof/>
            <w:webHidden/>
          </w:rPr>
          <w:t>9</w:t>
        </w:r>
        <w:r w:rsidR="003966DC" w:rsidRPr="003966DC">
          <w:rPr>
            <w:rFonts w:ascii="Arial" w:hAnsi="Arial" w:cs="Arial"/>
            <w:noProof/>
            <w:webHidden/>
          </w:rPr>
          <w:fldChar w:fldCharType="end"/>
        </w:r>
      </w:hyperlink>
    </w:p>
    <w:p w14:paraId="1C083577" w14:textId="77777777" w:rsidR="003966DC" w:rsidRPr="00285E13" w:rsidRDefault="00DF1ED5">
      <w:pPr>
        <w:pStyle w:val="Kazalovsebine2"/>
        <w:tabs>
          <w:tab w:val="left" w:pos="800"/>
          <w:tab w:val="right" w:leader="dot" w:pos="9629"/>
        </w:tabs>
        <w:rPr>
          <w:rFonts w:ascii="Arial" w:hAnsi="Arial" w:cs="Arial"/>
          <w:smallCaps w:val="0"/>
          <w:noProof/>
          <w:sz w:val="22"/>
          <w:szCs w:val="22"/>
          <w:lang w:eastAsia="sl-SI"/>
        </w:rPr>
      </w:pPr>
      <w:hyperlink w:anchor="_Toc77774326" w:history="1">
        <w:r w:rsidR="003966DC" w:rsidRPr="003966DC">
          <w:rPr>
            <w:rStyle w:val="Hiperpovezava"/>
            <w:rFonts w:ascii="Arial" w:hAnsi="Arial" w:cs="Arial"/>
            <w:noProof/>
          </w:rPr>
          <w:t>5.5</w:t>
        </w:r>
        <w:r w:rsidR="003966DC" w:rsidRPr="00285E13">
          <w:rPr>
            <w:rFonts w:ascii="Arial" w:hAnsi="Arial" w:cs="Arial"/>
            <w:smallCaps w:val="0"/>
            <w:noProof/>
            <w:sz w:val="22"/>
            <w:szCs w:val="22"/>
            <w:lang w:eastAsia="sl-SI"/>
          </w:rPr>
          <w:tab/>
        </w:r>
        <w:r w:rsidR="003966DC" w:rsidRPr="003966DC">
          <w:rPr>
            <w:rStyle w:val="Hiperpovezava"/>
            <w:rFonts w:ascii="Arial" w:hAnsi="Arial" w:cs="Arial"/>
            <w:noProof/>
          </w:rPr>
          <w:t>Tabela 3 »Stroški režije-OBMOCJE X«</w:t>
        </w:r>
        <w:r w:rsidR="003966DC" w:rsidRPr="003966DC">
          <w:rPr>
            <w:rFonts w:ascii="Arial" w:hAnsi="Arial" w:cs="Arial"/>
            <w:noProof/>
            <w:webHidden/>
          </w:rPr>
          <w:tab/>
        </w:r>
        <w:r w:rsidR="003966DC" w:rsidRPr="003966DC">
          <w:rPr>
            <w:rFonts w:ascii="Arial" w:hAnsi="Arial" w:cs="Arial"/>
            <w:noProof/>
            <w:webHidden/>
          </w:rPr>
          <w:fldChar w:fldCharType="begin"/>
        </w:r>
        <w:r w:rsidR="003966DC" w:rsidRPr="003966DC">
          <w:rPr>
            <w:rFonts w:ascii="Arial" w:hAnsi="Arial" w:cs="Arial"/>
            <w:noProof/>
            <w:webHidden/>
          </w:rPr>
          <w:instrText xml:space="preserve"> PAGEREF _Toc77774326 \h </w:instrText>
        </w:r>
        <w:r w:rsidR="003966DC" w:rsidRPr="003966DC">
          <w:rPr>
            <w:rFonts w:ascii="Arial" w:hAnsi="Arial" w:cs="Arial"/>
            <w:noProof/>
            <w:webHidden/>
          </w:rPr>
        </w:r>
        <w:r w:rsidR="003966DC" w:rsidRPr="003966DC">
          <w:rPr>
            <w:rFonts w:ascii="Arial" w:hAnsi="Arial" w:cs="Arial"/>
            <w:noProof/>
            <w:webHidden/>
          </w:rPr>
          <w:fldChar w:fldCharType="separate"/>
        </w:r>
        <w:r w:rsidR="004C0CE2">
          <w:rPr>
            <w:rFonts w:ascii="Arial" w:hAnsi="Arial" w:cs="Arial"/>
            <w:noProof/>
            <w:webHidden/>
          </w:rPr>
          <w:t>10</w:t>
        </w:r>
        <w:r w:rsidR="003966DC" w:rsidRPr="003966DC">
          <w:rPr>
            <w:rFonts w:ascii="Arial" w:hAnsi="Arial" w:cs="Arial"/>
            <w:noProof/>
            <w:webHidden/>
          </w:rPr>
          <w:fldChar w:fldCharType="end"/>
        </w:r>
      </w:hyperlink>
    </w:p>
    <w:p w14:paraId="01F7D5EC" w14:textId="77777777" w:rsidR="003966DC" w:rsidRPr="00285E13" w:rsidRDefault="00DF1ED5">
      <w:pPr>
        <w:pStyle w:val="Kazalovsebine2"/>
        <w:tabs>
          <w:tab w:val="left" w:pos="800"/>
          <w:tab w:val="right" w:leader="dot" w:pos="9629"/>
        </w:tabs>
        <w:rPr>
          <w:rFonts w:ascii="Arial" w:hAnsi="Arial" w:cs="Arial"/>
          <w:smallCaps w:val="0"/>
          <w:noProof/>
          <w:sz w:val="22"/>
          <w:szCs w:val="22"/>
          <w:lang w:eastAsia="sl-SI"/>
        </w:rPr>
      </w:pPr>
      <w:hyperlink w:anchor="_Toc77774327" w:history="1">
        <w:r w:rsidR="003966DC" w:rsidRPr="003966DC">
          <w:rPr>
            <w:rStyle w:val="Hiperpovezava"/>
            <w:rFonts w:ascii="Arial" w:hAnsi="Arial" w:cs="Arial"/>
            <w:noProof/>
          </w:rPr>
          <w:t>5.6</w:t>
        </w:r>
        <w:r w:rsidR="003966DC" w:rsidRPr="00285E13">
          <w:rPr>
            <w:rFonts w:ascii="Arial" w:hAnsi="Arial" w:cs="Arial"/>
            <w:smallCaps w:val="0"/>
            <w:noProof/>
            <w:sz w:val="22"/>
            <w:szCs w:val="22"/>
            <w:lang w:eastAsia="sl-SI"/>
          </w:rPr>
          <w:tab/>
        </w:r>
        <w:r w:rsidR="003966DC" w:rsidRPr="003966DC">
          <w:rPr>
            <w:rStyle w:val="Hiperpovezava"/>
            <w:rFonts w:ascii="Arial" w:hAnsi="Arial" w:cs="Arial"/>
            <w:noProof/>
          </w:rPr>
          <w:t>Tabela 4 »Rekapitulacija-OBMOCJE X«</w:t>
        </w:r>
        <w:r w:rsidR="003966DC" w:rsidRPr="003966DC">
          <w:rPr>
            <w:rFonts w:ascii="Arial" w:hAnsi="Arial" w:cs="Arial"/>
            <w:noProof/>
            <w:webHidden/>
          </w:rPr>
          <w:tab/>
        </w:r>
        <w:r w:rsidR="003966DC" w:rsidRPr="003966DC">
          <w:rPr>
            <w:rFonts w:ascii="Arial" w:hAnsi="Arial" w:cs="Arial"/>
            <w:noProof/>
            <w:webHidden/>
          </w:rPr>
          <w:fldChar w:fldCharType="begin"/>
        </w:r>
        <w:r w:rsidR="003966DC" w:rsidRPr="003966DC">
          <w:rPr>
            <w:rFonts w:ascii="Arial" w:hAnsi="Arial" w:cs="Arial"/>
            <w:noProof/>
            <w:webHidden/>
          </w:rPr>
          <w:instrText xml:space="preserve"> PAGEREF _Toc77774327 \h </w:instrText>
        </w:r>
        <w:r w:rsidR="003966DC" w:rsidRPr="003966DC">
          <w:rPr>
            <w:rFonts w:ascii="Arial" w:hAnsi="Arial" w:cs="Arial"/>
            <w:noProof/>
            <w:webHidden/>
          </w:rPr>
        </w:r>
        <w:r w:rsidR="003966DC" w:rsidRPr="003966DC">
          <w:rPr>
            <w:rFonts w:ascii="Arial" w:hAnsi="Arial" w:cs="Arial"/>
            <w:noProof/>
            <w:webHidden/>
          </w:rPr>
          <w:fldChar w:fldCharType="separate"/>
        </w:r>
        <w:r w:rsidR="004C0CE2">
          <w:rPr>
            <w:rFonts w:ascii="Arial" w:hAnsi="Arial" w:cs="Arial"/>
            <w:noProof/>
            <w:webHidden/>
          </w:rPr>
          <w:t>11</w:t>
        </w:r>
        <w:r w:rsidR="003966DC" w:rsidRPr="003966DC">
          <w:rPr>
            <w:rFonts w:ascii="Arial" w:hAnsi="Arial" w:cs="Arial"/>
            <w:noProof/>
            <w:webHidden/>
          </w:rPr>
          <w:fldChar w:fldCharType="end"/>
        </w:r>
      </w:hyperlink>
    </w:p>
    <w:p w14:paraId="1BD68159" w14:textId="77777777" w:rsidR="003966DC" w:rsidRPr="00285E13" w:rsidRDefault="00DF1ED5">
      <w:pPr>
        <w:pStyle w:val="Kazalovsebine1"/>
        <w:rPr>
          <w:rFonts w:ascii="Arial" w:hAnsi="Arial" w:cs="Arial"/>
          <w:b w:val="0"/>
          <w:bCs w:val="0"/>
          <w:caps w:val="0"/>
          <w:noProof/>
          <w:sz w:val="22"/>
          <w:szCs w:val="22"/>
          <w:lang w:eastAsia="sl-SI"/>
        </w:rPr>
      </w:pPr>
      <w:hyperlink w:anchor="_Toc77774328" w:history="1">
        <w:r w:rsidR="003966DC" w:rsidRPr="003966DC">
          <w:rPr>
            <w:rStyle w:val="Hiperpovezava"/>
            <w:rFonts w:ascii="Arial" w:hAnsi="Arial" w:cs="Arial"/>
            <w:noProof/>
          </w:rPr>
          <w:t>6</w:t>
        </w:r>
        <w:r w:rsidR="003966DC" w:rsidRPr="00285E13">
          <w:rPr>
            <w:rFonts w:ascii="Arial" w:hAnsi="Arial" w:cs="Arial"/>
            <w:b w:val="0"/>
            <w:bCs w:val="0"/>
            <w:caps w:val="0"/>
            <w:noProof/>
            <w:sz w:val="22"/>
            <w:szCs w:val="22"/>
            <w:lang w:eastAsia="sl-SI"/>
          </w:rPr>
          <w:tab/>
        </w:r>
        <w:r w:rsidR="003966DC" w:rsidRPr="003966DC">
          <w:rPr>
            <w:rStyle w:val="Hiperpovezava"/>
            <w:rFonts w:ascii="Arial" w:hAnsi="Arial" w:cs="Arial"/>
            <w:noProof/>
          </w:rPr>
          <w:t>Navodila za delo z datotekami</w:t>
        </w:r>
        <w:r w:rsidR="003966DC" w:rsidRPr="003966DC">
          <w:rPr>
            <w:rFonts w:ascii="Arial" w:hAnsi="Arial" w:cs="Arial"/>
            <w:noProof/>
            <w:webHidden/>
          </w:rPr>
          <w:tab/>
        </w:r>
        <w:r w:rsidR="003966DC" w:rsidRPr="003966DC">
          <w:rPr>
            <w:rFonts w:ascii="Arial" w:hAnsi="Arial" w:cs="Arial"/>
            <w:noProof/>
            <w:webHidden/>
          </w:rPr>
          <w:fldChar w:fldCharType="begin"/>
        </w:r>
        <w:r w:rsidR="003966DC" w:rsidRPr="003966DC">
          <w:rPr>
            <w:rFonts w:ascii="Arial" w:hAnsi="Arial" w:cs="Arial"/>
            <w:noProof/>
            <w:webHidden/>
          </w:rPr>
          <w:instrText xml:space="preserve"> PAGEREF _Toc77774328 \h </w:instrText>
        </w:r>
        <w:r w:rsidR="003966DC" w:rsidRPr="003966DC">
          <w:rPr>
            <w:rFonts w:ascii="Arial" w:hAnsi="Arial" w:cs="Arial"/>
            <w:noProof/>
            <w:webHidden/>
          </w:rPr>
        </w:r>
        <w:r w:rsidR="003966DC" w:rsidRPr="003966DC">
          <w:rPr>
            <w:rFonts w:ascii="Arial" w:hAnsi="Arial" w:cs="Arial"/>
            <w:noProof/>
            <w:webHidden/>
          </w:rPr>
          <w:fldChar w:fldCharType="separate"/>
        </w:r>
        <w:r w:rsidR="004C0CE2">
          <w:rPr>
            <w:rFonts w:ascii="Arial" w:hAnsi="Arial" w:cs="Arial"/>
            <w:noProof/>
            <w:webHidden/>
          </w:rPr>
          <w:t>11</w:t>
        </w:r>
        <w:r w:rsidR="003966DC" w:rsidRPr="003966DC">
          <w:rPr>
            <w:rFonts w:ascii="Arial" w:hAnsi="Arial" w:cs="Arial"/>
            <w:noProof/>
            <w:webHidden/>
          </w:rPr>
          <w:fldChar w:fldCharType="end"/>
        </w:r>
      </w:hyperlink>
    </w:p>
    <w:p w14:paraId="0F2CF92C" w14:textId="77777777" w:rsidR="003966DC" w:rsidRPr="00285E13" w:rsidRDefault="00DF1ED5">
      <w:pPr>
        <w:pStyle w:val="Kazalovsebine1"/>
        <w:rPr>
          <w:rFonts w:ascii="Arial" w:hAnsi="Arial" w:cs="Arial"/>
          <w:b w:val="0"/>
          <w:bCs w:val="0"/>
          <w:caps w:val="0"/>
          <w:noProof/>
          <w:sz w:val="22"/>
          <w:szCs w:val="22"/>
          <w:lang w:eastAsia="sl-SI"/>
        </w:rPr>
      </w:pPr>
      <w:hyperlink w:anchor="_Toc77774329" w:history="1">
        <w:r w:rsidR="003966DC" w:rsidRPr="003966DC">
          <w:rPr>
            <w:rStyle w:val="Hiperpovezava"/>
            <w:rFonts w:ascii="Arial" w:hAnsi="Arial" w:cs="Arial"/>
            <w:noProof/>
          </w:rPr>
          <w:t>7</w:t>
        </w:r>
        <w:r w:rsidR="003966DC" w:rsidRPr="00285E13">
          <w:rPr>
            <w:rFonts w:ascii="Arial" w:hAnsi="Arial" w:cs="Arial"/>
            <w:b w:val="0"/>
            <w:bCs w:val="0"/>
            <w:caps w:val="0"/>
            <w:noProof/>
            <w:sz w:val="22"/>
            <w:szCs w:val="22"/>
            <w:lang w:eastAsia="sl-SI"/>
          </w:rPr>
          <w:tab/>
        </w:r>
        <w:r w:rsidR="003966DC" w:rsidRPr="003966DC">
          <w:rPr>
            <w:rStyle w:val="Hiperpovezava"/>
            <w:rFonts w:ascii="Arial" w:hAnsi="Arial" w:cs="Arial"/>
            <w:noProof/>
          </w:rPr>
          <w:t>Obračunavanje del rednega vzdrževanja</w:t>
        </w:r>
        <w:r w:rsidR="003966DC" w:rsidRPr="003966DC">
          <w:rPr>
            <w:rFonts w:ascii="Arial" w:hAnsi="Arial" w:cs="Arial"/>
            <w:noProof/>
            <w:webHidden/>
          </w:rPr>
          <w:tab/>
        </w:r>
        <w:r w:rsidR="003966DC" w:rsidRPr="003966DC">
          <w:rPr>
            <w:rFonts w:ascii="Arial" w:hAnsi="Arial" w:cs="Arial"/>
            <w:noProof/>
            <w:webHidden/>
          </w:rPr>
          <w:fldChar w:fldCharType="begin"/>
        </w:r>
        <w:r w:rsidR="003966DC" w:rsidRPr="003966DC">
          <w:rPr>
            <w:rFonts w:ascii="Arial" w:hAnsi="Arial" w:cs="Arial"/>
            <w:noProof/>
            <w:webHidden/>
          </w:rPr>
          <w:instrText xml:space="preserve"> PAGEREF _Toc77774329 \h </w:instrText>
        </w:r>
        <w:r w:rsidR="003966DC" w:rsidRPr="003966DC">
          <w:rPr>
            <w:rFonts w:ascii="Arial" w:hAnsi="Arial" w:cs="Arial"/>
            <w:noProof/>
            <w:webHidden/>
          </w:rPr>
        </w:r>
        <w:r w:rsidR="003966DC" w:rsidRPr="003966DC">
          <w:rPr>
            <w:rFonts w:ascii="Arial" w:hAnsi="Arial" w:cs="Arial"/>
            <w:noProof/>
            <w:webHidden/>
          </w:rPr>
          <w:fldChar w:fldCharType="separate"/>
        </w:r>
        <w:r w:rsidR="004C0CE2">
          <w:rPr>
            <w:rFonts w:ascii="Arial" w:hAnsi="Arial" w:cs="Arial"/>
            <w:noProof/>
            <w:webHidden/>
          </w:rPr>
          <w:t>11</w:t>
        </w:r>
        <w:r w:rsidR="003966DC" w:rsidRPr="003966DC">
          <w:rPr>
            <w:rFonts w:ascii="Arial" w:hAnsi="Arial" w:cs="Arial"/>
            <w:noProof/>
            <w:webHidden/>
          </w:rPr>
          <w:fldChar w:fldCharType="end"/>
        </w:r>
      </w:hyperlink>
    </w:p>
    <w:p w14:paraId="4B5FBC30" w14:textId="77777777" w:rsidR="003966DC" w:rsidRPr="00285E13" w:rsidRDefault="00DF1ED5">
      <w:pPr>
        <w:pStyle w:val="Kazalovsebine1"/>
        <w:rPr>
          <w:rFonts w:ascii="Arial" w:hAnsi="Arial" w:cs="Arial"/>
          <w:b w:val="0"/>
          <w:bCs w:val="0"/>
          <w:caps w:val="0"/>
          <w:noProof/>
          <w:sz w:val="22"/>
          <w:szCs w:val="22"/>
          <w:lang w:eastAsia="sl-SI"/>
        </w:rPr>
      </w:pPr>
      <w:hyperlink w:anchor="_Toc77774330" w:history="1">
        <w:r w:rsidR="003966DC" w:rsidRPr="003966DC">
          <w:rPr>
            <w:rStyle w:val="Hiperpovezava"/>
            <w:rFonts w:ascii="Arial" w:hAnsi="Arial" w:cs="Arial"/>
            <w:noProof/>
          </w:rPr>
          <w:t>8</w:t>
        </w:r>
        <w:r w:rsidR="003966DC" w:rsidRPr="00285E13">
          <w:rPr>
            <w:rFonts w:ascii="Arial" w:hAnsi="Arial" w:cs="Arial"/>
            <w:b w:val="0"/>
            <w:bCs w:val="0"/>
            <w:caps w:val="0"/>
            <w:noProof/>
            <w:sz w:val="22"/>
            <w:szCs w:val="22"/>
            <w:lang w:eastAsia="sl-SI"/>
          </w:rPr>
          <w:tab/>
        </w:r>
        <w:r w:rsidR="003966DC" w:rsidRPr="003966DC">
          <w:rPr>
            <w:rStyle w:val="Hiperpovezava"/>
            <w:rFonts w:ascii="Arial" w:hAnsi="Arial" w:cs="Arial"/>
            <w:noProof/>
          </w:rPr>
          <w:t>OBRAČUN ZIMSKE SLUŽBE</w:t>
        </w:r>
        <w:r w:rsidR="003966DC" w:rsidRPr="003966DC">
          <w:rPr>
            <w:rFonts w:ascii="Arial" w:hAnsi="Arial" w:cs="Arial"/>
            <w:noProof/>
            <w:webHidden/>
          </w:rPr>
          <w:tab/>
        </w:r>
        <w:r w:rsidR="003966DC" w:rsidRPr="003966DC">
          <w:rPr>
            <w:rFonts w:ascii="Arial" w:hAnsi="Arial" w:cs="Arial"/>
            <w:noProof/>
            <w:webHidden/>
          </w:rPr>
          <w:fldChar w:fldCharType="begin"/>
        </w:r>
        <w:r w:rsidR="003966DC" w:rsidRPr="003966DC">
          <w:rPr>
            <w:rFonts w:ascii="Arial" w:hAnsi="Arial" w:cs="Arial"/>
            <w:noProof/>
            <w:webHidden/>
          </w:rPr>
          <w:instrText xml:space="preserve"> PAGEREF _Toc77774330 \h </w:instrText>
        </w:r>
        <w:r w:rsidR="003966DC" w:rsidRPr="003966DC">
          <w:rPr>
            <w:rFonts w:ascii="Arial" w:hAnsi="Arial" w:cs="Arial"/>
            <w:noProof/>
            <w:webHidden/>
          </w:rPr>
        </w:r>
        <w:r w:rsidR="003966DC" w:rsidRPr="003966DC">
          <w:rPr>
            <w:rFonts w:ascii="Arial" w:hAnsi="Arial" w:cs="Arial"/>
            <w:noProof/>
            <w:webHidden/>
          </w:rPr>
          <w:fldChar w:fldCharType="separate"/>
        </w:r>
        <w:r w:rsidR="004C0CE2">
          <w:rPr>
            <w:rFonts w:ascii="Arial" w:hAnsi="Arial" w:cs="Arial"/>
            <w:noProof/>
            <w:webHidden/>
          </w:rPr>
          <w:t>12</w:t>
        </w:r>
        <w:r w:rsidR="003966DC" w:rsidRPr="003966DC">
          <w:rPr>
            <w:rFonts w:ascii="Arial" w:hAnsi="Arial" w:cs="Arial"/>
            <w:noProof/>
            <w:webHidden/>
          </w:rPr>
          <w:fldChar w:fldCharType="end"/>
        </w:r>
      </w:hyperlink>
    </w:p>
    <w:p w14:paraId="32C367E9" w14:textId="77777777" w:rsidR="003966DC" w:rsidRPr="00285E13" w:rsidRDefault="00DF1ED5">
      <w:pPr>
        <w:pStyle w:val="Kazalovsebine3"/>
        <w:tabs>
          <w:tab w:val="right" w:leader="dot" w:pos="9629"/>
        </w:tabs>
        <w:rPr>
          <w:rFonts w:ascii="Arial" w:hAnsi="Arial" w:cs="Arial"/>
          <w:i w:val="0"/>
          <w:iCs w:val="0"/>
          <w:noProof/>
          <w:sz w:val="22"/>
          <w:szCs w:val="22"/>
          <w:lang w:eastAsia="sl-SI"/>
        </w:rPr>
      </w:pPr>
      <w:hyperlink w:anchor="_Toc77774331" w:history="1">
        <w:r w:rsidR="003966DC" w:rsidRPr="003966DC">
          <w:rPr>
            <w:rStyle w:val="Hiperpovezava"/>
            <w:rFonts w:ascii="Arial" w:hAnsi="Arial" w:cs="Arial"/>
            <w:noProof/>
          </w:rPr>
          <w:t>Za zagotavljanje prevoznosti cest in varnosti cestnega prometa ter pravočasnega ukrepanja je v času zimske službe od 15.11. do 15.3., po potrebi pa tudi izven tega termina, izvajanje zimske službe razdeljeno na več faz, in sicer I., II. in III. fazo oziroma stopnjo pripravnosti.</w:t>
        </w:r>
        <w:r w:rsidR="003966DC" w:rsidRPr="003966DC">
          <w:rPr>
            <w:rFonts w:ascii="Arial" w:hAnsi="Arial" w:cs="Arial"/>
            <w:noProof/>
            <w:webHidden/>
          </w:rPr>
          <w:tab/>
        </w:r>
        <w:r w:rsidR="003966DC" w:rsidRPr="003966DC">
          <w:rPr>
            <w:rFonts w:ascii="Arial" w:hAnsi="Arial" w:cs="Arial"/>
            <w:noProof/>
            <w:webHidden/>
          </w:rPr>
          <w:fldChar w:fldCharType="begin"/>
        </w:r>
        <w:r w:rsidR="003966DC" w:rsidRPr="003966DC">
          <w:rPr>
            <w:rFonts w:ascii="Arial" w:hAnsi="Arial" w:cs="Arial"/>
            <w:noProof/>
            <w:webHidden/>
          </w:rPr>
          <w:instrText xml:space="preserve"> PAGEREF _Toc77774331 \h </w:instrText>
        </w:r>
        <w:r w:rsidR="003966DC" w:rsidRPr="003966DC">
          <w:rPr>
            <w:rFonts w:ascii="Arial" w:hAnsi="Arial" w:cs="Arial"/>
            <w:noProof/>
            <w:webHidden/>
          </w:rPr>
        </w:r>
        <w:r w:rsidR="003966DC" w:rsidRPr="003966DC">
          <w:rPr>
            <w:rFonts w:ascii="Arial" w:hAnsi="Arial" w:cs="Arial"/>
            <w:noProof/>
            <w:webHidden/>
          </w:rPr>
          <w:fldChar w:fldCharType="separate"/>
        </w:r>
        <w:r w:rsidR="004C0CE2">
          <w:rPr>
            <w:rFonts w:ascii="Arial" w:hAnsi="Arial" w:cs="Arial"/>
            <w:noProof/>
            <w:webHidden/>
          </w:rPr>
          <w:t>12</w:t>
        </w:r>
        <w:r w:rsidR="003966DC" w:rsidRPr="003966DC">
          <w:rPr>
            <w:rFonts w:ascii="Arial" w:hAnsi="Arial" w:cs="Arial"/>
            <w:noProof/>
            <w:webHidden/>
          </w:rPr>
          <w:fldChar w:fldCharType="end"/>
        </w:r>
      </w:hyperlink>
    </w:p>
    <w:p w14:paraId="0D7633C2" w14:textId="77777777" w:rsidR="003966DC" w:rsidRPr="00285E13" w:rsidRDefault="00DF1ED5">
      <w:pPr>
        <w:pStyle w:val="Kazalovsebine3"/>
        <w:tabs>
          <w:tab w:val="right" w:leader="dot" w:pos="9629"/>
        </w:tabs>
        <w:rPr>
          <w:rFonts w:ascii="Arial" w:hAnsi="Arial" w:cs="Arial"/>
          <w:i w:val="0"/>
          <w:iCs w:val="0"/>
          <w:noProof/>
          <w:sz w:val="22"/>
          <w:szCs w:val="22"/>
          <w:lang w:eastAsia="sl-SI"/>
        </w:rPr>
      </w:pPr>
      <w:hyperlink w:anchor="_Toc77774332" w:history="1">
        <w:r w:rsidR="003966DC" w:rsidRPr="003966DC">
          <w:rPr>
            <w:rStyle w:val="Hiperpovezava"/>
            <w:rFonts w:ascii="Arial" w:hAnsi="Arial" w:cs="Arial"/>
            <w:noProof/>
          </w:rPr>
          <w:t>V primeru lepega stabilnega vremena se redno dežurstvo na delovnem mestu po dogovoru z nadzorom prekine, razen glavnega dežurnega.</w:t>
        </w:r>
        <w:r w:rsidR="003966DC" w:rsidRPr="003966DC">
          <w:rPr>
            <w:rFonts w:ascii="Arial" w:hAnsi="Arial" w:cs="Arial"/>
            <w:noProof/>
            <w:webHidden/>
          </w:rPr>
          <w:tab/>
        </w:r>
        <w:r w:rsidR="003966DC" w:rsidRPr="003966DC">
          <w:rPr>
            <w:rFonts w:ascii="Arial" w:hAnsi="Arial" w:cs="Arial"/>
            <w:noProof/>
            <w:webHidden/>
          </w:rPr>
          <w:fldChar w:fldCharType="begin"/>
        </w:r>
        <w:r w:rsidR="003966DC" w:rsidRPr="003966DC">
          <w:rPr>
            <w:rFonts w:ascii="Arial" w:hAnsi="Arial" w:cs="Arial"/>
            <w:noProof/>
            <w:webHidden/>
          </w:rPr>
          <w:instrText xml:space="preserve"> PAGEREF _Toc77774332 \h </w:instrText>
        </w:r>
        <w:r w:rsidR="003966DC" w:rsidRPr="003966DC">
          <w:rPr>
            <w:rFonts w:ascii="Arial" w:hAnsi="Arial" w:cs="Arial"/>
            <w:noProof/>
            <w:webHidden/>
          </w:rPr>
        </w:r>
        <w:r w:rsidR="003966DC" w:rsidRPr="003966DC">
          <w:rPr>
            <w:rFonts w:ascii="Arial" w:hAnsi="Arial" w:cs="Arial"/>
            <w:noProof/>
            <w:webHidden/>
          </w:rPr>
          <w:fldChar w:fldCharType="separate"/>
        </w:r>
        <w:r w:rsidR="004C0CE2">
          <w:rPr>
            <w:rFonts w:ascii="Arial" w:hAnsi="Arial" w:cs="Arial"/>
            <w:noProof/>
            <w:webHidden/>
          </w:rPr>
          <w:t>13</w:t>
        </w:r>
        <w:r w:rsidR="003966DC" w:rsidRPr="003966DC">
          <w:rPr>
            <w:rFonts w:ascii="Arial" w:hAnsi="Arial" w:cs="Arial"/>
            <w:noProof/>
            <w:webHidden/>
          </w:rPr>
          <w:fldChar w:fldCharType="end"/>
        </w:r>
      </w:hyperlink>
    </w:p>
    <w:p w14:paraId="0AAC525A" w14:textId="77777777" w:rsidR="003966DC" w:rsidRPr="00285E13" w:rsidRDefault="00DF1ED5">
      <w:pPr>
        <w:pStyle w:val="Kazalovsebine1"/>
        <w:rPr>
          <w:rFonts w:ascii="Arial" w:hAnsi="Arial" w:cs="Arial"/>
          <w:b w:val="0"/>
          <w:bCs w:val="0"/>
          <w:caps w:val="0"/>
          <w:noProof/>
          <w:sz w:val="22"/>
          <w:szCs w:val="22"/>
          <w:lang w:eastAsia="sl-SI"/>
        </w:rPr>
      </w:pPr>
      <w:hyperlink w:anchor="_Toc77774333" w:history="1">
        <w:r w:rsidR="003966DC" w:rsidRPr="003966DC">
          <w:rPr>
            <w:rStyle w:val="Hiperpovezava"/>
            <w:rFonts w:ascii="Arial" w:hAnsi="Arial" w:cs="Arial"/>
            <w:noProof/>
          </w:rPr>
          <w:t>9</w:t>
        </w:r>
        <w:r w:rsidR="003966DC" w:rsidRPr="00285E13">
          <w:rPr>
            <w:rFonts w:ascii="Arial" w:hAnsi="Arial" w:cs="Arial"/>
            <w:b w:val="0"/>
            <w:bCs w:val="0"/>
            <w:caps w:val="0"/>
            <w:noProof/>
            <w:sz w:val="22"/>
            <w:szCs w:val="22"/>
            <w:lang w:eastAsia="sl-SI"/>
          </w:rPr>
          <w:tab/>
        </w:r>
        <w:r w:rsidR="003966DC" w:rsidRPr="003966DC">
          <w:rPr>
            <w:rStyle w:val="Hiperpovezava"/>
            <w:rFonts w:ascii="Arial" w:hAnsi="Arial" w:cs="Arial"/>
            <w:noProof/>
          </w:rPr>
          <w:t>režijske postavke po vrstah opravil</w:t>
        </w:r>
        <w:r w:rsidR="003966DC" w:rsidRPr="003966DC">
          <w:rPr>
            <w:rFonts w:ascii="Arial" w:hAnsi="Arial" w:cs="Arial"/>
            <w:noProof/>
            <w:webHidden/>
          </w:rPr>
          <w:tab/>
        </w:r>
        <w:r w:rsidR="003966DC" w:rsidRPr="003966DC">
          <w:rPr>
            <w:rFonts w:ascii="Arial" w:hAnsi="Arial" w:cs="Arial"/>
            <w:noProof/>
            <w:webHidden/>
          </w:rPr>
          <w:fldChar w:fldCharType="begin"/>
        </w:r>
        <w:r w:rsidR="003966DC" w:rsidRPr="003966DC">
          <w:rPr>
            <w:rFonts w:ascii="Arial" w:hAnsi="Arial" w:cs="Arial"/>
            <w:noProof/>
            <w:webHidden/>
          </w:rPr>
          <w:instrText xml:space="preserve"> PAGEREF _Toc77774333 \h </w:instrText>
        </w:r>
        <w:r w:rsidR="003966DC" w:rsidRPr="003966DC">
          <w:rPr>
            <w:rFonts w:ascii="Arial" w:hAnsi="Arial" w:cs="Arial"/>
            <w:noProof/>
            <w:webHidden/>
          </w:rPr>
        </w:r>
        <w:r w:rsidR="003966DC" w:rsidRPr="003966DC">
          <w:rPr>
            <w:rFonts w:ascii="Arial" w:hAnsi="Arial" w:cs="Arial"/>
            <w:noProof/>
            <w:webHidden/>
          </w:rPr>
          <w:fldChar w:fldCharType="separate"/>
        </w:r>
        <w:r w:rsidR="004C0CE2">
          <w:rPr>
            <w:rFonts w:ascii="Arial" w:hAnsi="Arial" w:cs="Arial"/>
            <w:noProof/>
            <w:webHidden/>
          </w:rPr>
          <w:t>14</w:t>
        </w:r>
        <w:r w:rsidR="003966DC" w:rsidRPr="003966DC">
          <w:rPr>
            <w:rFonts w:ascii="Arial" w:hAnsi="Arial" w:cs="Arial"/>
            <w:noProof/>
            <w:webHidden/>
          </w:rPr>
          <w:fldChar w:fldCharType="end"/>
        </w:r>
      </w:hyperlink>
    </w:p>
    <w:p w14:paraId="0FDFF501" w14:textId="77777777" w:rsidR="003966DC" w:rsidRPr="00285E13" w:rsidRDefault="00DF1ED5">
      <w:pPr>
        <w:pStyle w:val="Kazalovsebine1"/>
        <w:rPr>
          <w:rFonts w:ascii="Arial" w:hAnsi="Arial" w:cs="Arial"/>
          <w:b w:val="0"/>
          <w:bCs w:val="0"/>
          <w:caps w:val="0"/>
          <w:noProof/>
          <w:sz w:val="22"/>
          <w:szCs w:val="22"/>
          <w:lang w:eastAsia="sl-SI"/>
        </w:rPr>
      </w:pPr>
      <w:hyperlink w:anchor="_Toc77774334" w:history="1">
        <w:r w:rsidR="003966DC" w:rsidRPr="003966DC">
          <w:rPr>
            <w:rStyle w:val="Hiperpovezava"/>
            <w:rFonts w:ascii="Arial" w:hAnsi="Arial" w:cs="Arial"/>
            <w:noProof/>
          </w:rPr>
          <w:t>10</w:t>
        </w:r>
        <w:r w:rsidR="003966DC" w:rsidRPr="00285E13">
          <w:rPr>
            <w:rFonts w:ascii="Arial" w:hAnsi="Arial" w:cs="Arial"/>
            <w:b w:val="0"/>
            <w:bCs w:val="0"/>
            <w:caps w:val="0"/>
            <w:noProof/>
            <w:sz w:val="22"/>
            <w:szCs w:val="22"/>
            <w:lang w:eastAsia="sl-SI"/>
          </w:rPr>
          <w:tab/>
        </w:r>
        <w:r w:rsidR="003966DC" w:rsidRPr="003966DC">
          <w:rPr>
            <w:rStyle w:val="Hiperpovezava"/>
            <w:rFonts w:ascii="Arial" w:hAnsi="Arial" w:cs="Arial"/>
            <w:noProof/>
          </w:rPr>
          <w:t>OBRAČUN davka na dodano vrednost</w:t>
        </w:r>
        <w:r w:rsidR="003966DC" w:rsidRPr="003966DC">
          <w:rPr>
            <w:rFonts w:ascii="Arial" w:hAnsi="Arial" w:cs="Arial"/>
            <w:noProof/>
            <w:webHidden/>
          </w:rPr>
          <w:tab/>
        </w:r>
        <w:r w:rsidR="003966DC" w:rsidRPr="003966DC">
          <w:rPr>
            <w:rFonts w:ascii="Arial" w:hAnsi="Arial" w:cs="Arial"/>
            <w:noProof/>
            <w:webHidden/>
          </w:rPr>
          <w:fldChar w:fldCharType="begin"/>
        </w:r>
        <w:r w:rsidR="003966DC" w:rsidRPr="003966DC">
          <w:rPr>
            <w:rFonts w:ascii="Arial" w:hAnsi="Arial" w:cs="Arial"/>
            <w:noProof/>
            <w:webHidden/>
          </w:rPr>
          <w:instrText xml:space="preserve"> PAGEREF _Toc77774334 \h </w:instrText>
        </w:r>
        <w:r w:rsidR="003966DC" w:rsidRPr="003966DC">
          <w:rPr>
            <w:rFonts w:ascii="Arial" w:hAnsi="Arial" w:cs="Arial"/>
            <w:noProof/>
            <w:webHidden/>
          </w:rPr>
        </w:r>
        <w:r w:rsidR="003966DC" w:rsidRPr="003966DC">
          <w:rPr>
            <w:rFonts w:ascii="Arial" w:hAnsi="Arial" w:cs="Arial"/>
            <w:noProof/>
            <w:webHidden/>
          </w:rPr>
          <w:fldChar w:fldCharType="separate"/>
        </w:r>
        <w:r w:rsidR="004C0CE2">
          <w:rPr>
            <w:rFonts w:ascii="Arial" w:hAnsi="Arial" w:cs="Arial"/>
            <w:noProof/>
            <w:webHidden/>
          </w:rPr>
          <w:t>14</w:t>
        </w:r>
        <w:r w:rsidR="003966DC" w:rsidRPr="003966DC">
          <w:rPr>
            <w:rFonts w:ascii="Arial" w:hAnsi="Arial" w:cs="Arial"/>
            <w:noProof/>
            <w:webHidden/>
          </w:rPr>
          <w:fldChar w:fldCharType="end"/>
        </w:r>
      </w:hyperlink>
    </w:p>
    <w:p w14:paraId="1DC6E495" w14:textId="77777777" w:rsidR="00CA6A89" w:rsidRPr="008B5D40" w:rsidRDefault="006F14CA" w:rsidP="00D419FA">
      <w:pPr>
        <w:jc w:val="center"/>
        <w:rPr>
          <w:b/>
          <w:sz w:val="40"/>
          <w:highlight w:val="yellow"/>
        </w:rPr>
        <w:sectPr w:rsidR="00CA6A89" w:rsidRPr="008B5D40" w:rsidSect="006E3AF2">
          <w:headerReference w:type="default" r:id="rId8"/>
          <w:footerReference w:type="even" r:id="rId9"/>
          <w:footerReference w:type="default" r:id="rId10"/>
          <w:pgSz w:w="11907" w:h="16840" w:code="9"/>
          <w:pgMar w:top="1134" w:right="1134" w:bottom="1418" w:left="1134" w:header="567" w:footer="737" w:gutter="0"/>
          <w:cols w:space="708"/>
          <w:docGrid w:linePitch="272"/>
        </w:sectPr>
      </w:pPr>
      <w:r w:rsidRPr="003966DC">
        <w:rPr>
          <w:rFonts w:cs="Arial"/>
          <w:sz w:val="24"/>
          <w:szCs w:val="24"/>
          <w:highlight w:val="yellow"/>
        </w:rPr>
        <w:fldChar w:fldCharType="end"/>
      </w:r>
    </w:p>
    <w:p w14:paraId="723BEAF6" w14:textId="77777777" w:rsidR="00CA6A89" w:rsidRPr="008B5D40" w:rsidRDefault="00CA6A89" w:rsidP="00DD588C">
      <w:pPr>
        <w:pStyle w:val="Naslov1"/>
      </w:pPr>
      <w:bookmarkStart w:id="9" w:name="_Toc41733520"/>
      <w:bookmarkStart w:id="10" w:name="_Toc136741951"/>
      <w:bookmarkStart w:id="11" w:name="_Toc77774317"/>
      <w:r w:rsidRPr="008B5D40">
        <w:lastRenderedPageBreak/>
        <w:t>Vzdrževaln</w:t>
      </w:r>
      <w:r w:rsidR="007D3F40">
        <w:t>a</w:t>
      </w:r>
      <w:r w:rsidRPr="008B5D40">
        <w:t xml:space="preserve"> </w:t>
      </w:r>
      <w:r w:rsidR="001D4BD0" w:rsidRPr="008B5D40">
        <w:t>območja</w:t>
      </w:r>
      <w:r w:rsidRPr="008B5D40">
        <w:t xml:space="preserve">, </w:t>
      </w:r>
      <w:r w:rsidR="00513467">
        <w:t>VZDRŽEVALNE ENOTE</w:t>
      </w:r>
      <w:r w:rsidRPr="008B5D40">
        <w:t xml:space="preserve"> in odseki</w:t>
      </w:r>
      <w:bookmarkEnd w:id="0"/>
      <w:bookmarkEnd w:id="1"/>
      <w:bookmarkEnd w:id="2"/>
      <w:bookmarkEnd w:id="3"/>
      <w:bookmarkEnd w:id="4"/>
      <w:bookmarkEnd w:id="9"/>
      <w:bookmarkEnd w:id="10"/>
      <w:bookmarkEnd w:id="11"/>
    </w:p>
    <w:p w14:paraId="7FB1E077" w14:textId="77777777" w:rsidR="00CA6A89" w:rsidRPr="008B5D40" w:rsidRDefault="00CA6A89"/>
    <w:p w14:paraId="65FD343B" w14:textId="77777777" w:rsidR="00CA6A89" w:rsidRPr="008B5D40" w:rsidRDefault="001124A5">
      <w:r w:rsidRPr="008B5D40">
        <w:t>Koncesija za izvajanj</w:t>
      </w:r>
      <w:bookmarkStart w:id="12" w:name="_GoBack"/>
      <w:bookmarkEnd w:id="12"/>
      <w:r w:rsidRPr="008B5D40">
        <w:t xml:space="preserve">e gospodarske javne službe rednega vzdrževanja in varstva državnih cest, ki so v upravljanju Direkcije RS za </w:t>
      </w:r>
      <w:r w:rsidR="00BE6AD7">
        <w:t>infrastrukturo</w:t>
      </w:r>
      <w:r w:rsidRPr="008B5D40">
        <w:t xml:space="preserve"> se razpisuje za območje Slovenije. </w:t>
      </w:r>
      <w:r w:rsidR="00CA6A89" w:rsidRPr="008B5D40">
        <w:t xml:space="preserve">Slovenija je razdeljena na 9 vzdrževalnih </w:t>
      </w:r>
      <w:r w:rsidR="00462467" w:rsidRPr="008B5D40">
        <w:t>območij</w:t>
      </w:r>
      <w:r w:rsidR="00CA6A89" w:rsidRPr="008B5D40">
        <w:t>. Vsak</w:t>
      </w:r>
      <w:r w:rsidR="008D6A0E" w:rsidRPr="008B5D40">
        <w:t>o območje</w:t>
      </w:r>
      <w:r w:rsidR="00CA6A89" w:rsidRPr="008B5D40">
        <w:t xml:space="preserve"> sestavlja več </w:t>
      </w:r>
      <w:r w:rsidR="00513467">
        <w:t>vzdrževalnih enot</w:t>
      </w:r>
      <w:r w:rsidR="00CA6A89" w:rsidRPr="008B5D40">
        <w:t xml:space="preserve">. Posamezni odseki lahko pripadajo eni ali več </w:t>
      </w:r>
      <w:r w:rsidR="00513467">
        <w:t>vzdrževalnim enotam</w:t>
      </w:r>
      <w:r w:rsidR="00513467" w:rsidRPr="008B5D40">
        <w:t xml:space="preserve"> </w:t>
      </w:r>
      <w:r w:rsidR="00CA6A89" w:rsidRPr="008B5D40">
        <w:t xml:space="preserve">in enemu ali več vzdrževalnim </w:t>
      </w:r>
      <w:r w:rsidR="008D6A0E" w:rsidRPr="008B5D40">
        <w:t>območjem</w:t>
      </w:r>
      <w:r w:rsidR="00CA6A89" w:rsidRPr="008B5D40">
        <w:t xml:space="preserve">. </w:t>
      </w:r>
    </w:p>
    <w:p w14:paraId="3DC9B724" w14:textId="77777777" w:rsidR="00CA6A89" w:rsidRPr="008B5D40" w:rsidRDefault="00CA6A89"/>
    <w:p w14:paraId="7E83B5A5" w14:textId="61DEA1D7" w:rsidR="00CA6A89" w:rsidRPr="008B5D40" w:rsidRDefault="00CA6A89">
      <w:r w:rsidRPr="008B5D40">
        <w:t>V spodnji tabeli so prikazana vzdrževaln</w:t>
      </w:r>
      <w:r w:rsidR="00462467" w:rsidRPr="008B5D40">
        <w:t>a</w:t>
      </w:r>
      <w:r w:rsidRPr="008B5D40">
        <w:t xml:space="preserve"> </w:t>
      </w:r>
      <w:r w:rsidR="008D6A0E" w:rsidRPr="008B5D40">
        <w:t>območja</w:t>
      </w:r>
      <w:r w:rsidR="00DD7D9B" w:rsidRPr="008B5D40">
        <w:t xml:space="preserve"> in dolžina odsekov, ki pripada </w:t>
      </w:r>
      <w:r w:rsidR="005E055D" w:rsidRPr="008B5D40">
        <w:t>posameznemu</w:t>
      </w:r>
      <w:r w:rsidRPr="008B5D40">
        <w:t xml:space="preserve"> </w:t>
      </w:r>
      <w:r w:rsidR="008D6A0E" w:rsidRPr="008B5D40">
        <w:t>območju</w:t>
      </w:r>
      <w:r w:rsidRPr="008B5D40">
        <w:t>.</w:t>
      </w:r>
    </w:p>
    <w:p w14:paraId="1DDC656B" w14:textId="77777777" w:rsidR="00CA6A89" w:rsidRPr="008B5D40" w:rsidRDefault="00CA6A89"/>
    <w:p w14:paraId="2B2B71B2" w14:textId="77777777" w:rsidR="00CA6A89" w:rsidRPr="008B5D40" w:rsidRDefault="00CA6A89">
      <w:pPr>
        <w:pStyle w:val="Napis"/>
      </w:pPr>
      <w:r w:rsidRPr="008B5D40">
        <w:t xml:space="preserve">Tabela </w:t>
      </w:r>
      <w:fldSimple w:instr=" STYLEREF 1 \s ">
        <w:r w:rsidR="004C0CE2">
          <w:rPr>
            <w:noProof/>
          </w:rPr>
          <w:t>1</w:t>
        </w:r>
      </w:fldSimple>
      <w:r w:rsidR="00EA1BDB">
        <w:t>.</w:t>
      </w:r>
      <w:fldSimple w:instr=" SEQ Tabela \* ARABIC \s 1 ">
        <w:r w:rsidR="004C0CE2">
          <w:rPr>
            <w:noProof/>
          </w:rPr>
          <w:t>1</w:t>
        </w:r>
      </w:fldSimple>
      <w:r w:rsidRPr="008B5D40">
        <w:t xml:space="preserve">: </w:t>
      </w:r>
      <w:r w:rsidR="00462467" w:rsidRPr="008B5D40">
        <w:t>O</w:t>
      </w:r>
      <w:r w:rsidR="008D6A0E" w:rsidRPr="008B5D40">
        <w:t>bmočja</w:t>
      </w:r>
      <w:r w:rsidRPr="008B5D40">
        <w:t xml:space="preserve"> in </w:t>
      </w:r>
      <w:r w:rsidR="00547C31" w:rsidRPr="008B5D40">
        <w:t xml:space="preserve">pripadajoča </w:t>
      </w:r>
      <w:r w:rsidRPr="008B5D40">
        <w:t>dolžina odsek</w:t>
      </w:r>
      <w:r w:rsidR="00547C31" w:rsidRPr="008B5D40">
        <w:t>ov</w:t>
      </w:r>
    </w:p>
    <w:tbl>
      <w:tblPr>
        <w:tblW w:w="0" w:type="auto"/>
        <w:jc w:val="center"/>
        <w:tblLayout w:type="fixed"/>
        <w:tblCellMar>
          <w:left w:w="57" w:type="dxa"/>
          <w:right w:w="57" w:type="dxa"/>
        </w:tblCellMar>
        <w:tblLook w:val="0000" w:firstRow="0" w:lastRow="0" w:firstColumn="0" w:lastColumn="0" w:noHBand="0" w:noVBand="0"/>
      </w:tblPr>
      <w:tblGrid>
        <w:gridCol w:w="1680"/>
        <w:gridCol w:w="2020"/>
        <w:gridCol w:w="2170"/>
      </w:tblGrid>
      <w:tr w:rsidR="00CA6A89" w:rsidRPr="008B5D40" w14:paraId="07D82EC3" w14:textId="77777777">
        <w:trPr>
          <w:trHeight w:val="255"/>
          <w:jc w:val="center"/>
        </w:trPr>
        <w:tc>
          <w:tcPr>
            <w:tcW w:w="1680" w:type="dxa"/>
            <w:tcBorders>
              <w:top w:val="single" w:sz="4" w:space="0" w:color="auto"/>
              <w:left w:val="single" w:sz="4" w:space="0" w:color="auto"/>
              <w:bottom w:val="single" w:sz="4" w:space="0" w:color="auto"/>
              <w:right w:val="single" w:sz="4" w:space="0" w:color="auto"/>
            </w:tcBorders>
            <w:shd w:val="clear" w:color="auto" w:fill="C0C0C0"/>
            <w:vAlign w:val="bottom"/>
          </w:tcPr>
          <w:p w14:paraId="3CB57981" w14:textId="77777777" w:rsidR="00CA6A89" w:rsidRPr="008B5D40" w:rsidRDefault="008D6A0E">
            <w:pPr>
              <w:jc w:val="center"/>
              <w:rPr>
                <w:rFonts w:eastAsia="Arial Unicode MS"/>
                <w:b/>
                <w:color w:val="000000"/>
              </w:rPr>
            </w:pPr>
            <w:r w:rsidRPr="008B5D40">
              <w:rPr>
                <w:b/>
                <w:color w:val="000000"/>
              </w:rPr>
              <w:t>Območje</w:t>
            </w:r>
          </w:p>
        </w:tc>
        <w:tc>
          <w:tcPr>
            <w:tcW w:w="2020" w:type="dxa"/>
            <w:tcBorders>
              <w:top w:val="single" w:sz="4" w:space="0" w:color="auto"/>
              <w:left w:val="nil"/>
              <w:bottom w:val="single" w:sz="4" w:space="0" w:color="auto"/>
              <w:right w:val="single" w:sz="4" w:space="0" w:color="auto"/>
            </w:tcBorders>
            <w:shd w:val="clear" w:color="auto" w:fill="C0C0C0"/>
            <w:vAlign w:val="bottom"/>
          </w:tcPr>
          <w:p w14:paraId="19031A6A" w14:textId="77777777" w:rsidR="00CA6A89" w:rsidRPr="008B5D40" w:rsidRDefault="00CA6A89">
            <w:pPr>
              <w:jc w:val="center"/>
              <w:rPr>
                <w:rFonts w:eastAsia="Arial Unicode MS"/>
                <w:b/>
                <w:color w:val="000000"/>
              </w:rPr>
            </w:pPr>
            <w:r w:rsidRPr="008B5D40">
              <w:rPr>
                <w:b/>
                <w:color w:val="000000"/>
              </w:rPr>
              <w:t xml:space="preserve">Središče </w:t>
            </w:r>
            <w:r w:rsidR="008D6A0E" w:rsidRPr="008B5D40">
              <w:rPr>
                <w:b/>
                <w:color w:val="000000"/>
              </w:rPr>
              <w:t>območja</w:t>
            </w:r>
          </w:p>
        </w:tc>
        <w:tc>
          <w:tcPr>
            <w:tcW w:w="2170" w:type="dxa"/>
            <w:tcBorders>
              <w:top w:val="single" w:sz="4" w:space="0" w:color="auto"/>
              <w:left w:val="nil"/>
              <w:bottom w:val="single" w:sz="4" w:space="0" w:color="auto"/>
              <w:right w:val="single" w:sz="4" w:space="0" w:color="auto"/>
            </w:tcBorders>
            <w:shd w:val="clear" w:color="auto" w:fill="C0C0C0"/>
            <w:vAlign w:val="bottom"/>
          </w:tcPr>
          <w:p w14:paraId="2719121A" w14:textId="77777777" w:rsidR="00CA6A89" w:rsidRPr="008B5D40" w:rsidRDefault="00CA6A89">
            <w:pPr>
              <w:jc w:val="center"/>
              <w:rPr>
                <w:rFonts w:eastAsia="Arial Unicode MS"/>
                <w:b/>
                <w:color w:val="000000"/>
              </w:rPr>
            </w:pPr>
            <w:r w:rsidRPr="008B5D40">
              <w:rPr>
                <w:b/>
                <w:color w:val="000000"/>
              </w:rPr>
              <w:t>Dolžina odsekov (m)</w:t>
            </w:r>
          </w:p>
        </w:tc>
      </w:tr>
      <w:tr w:rsidR="008B5D40" w:rsidRPr="008B5D40" w14:paraId="089AB1AD" w14:textId="77777777">
        <w:trPr>
          <w:trHeight w:val="255"/>
          <w:jc w:val="center"/>
        </w:trPr>
        <w:tc>
          <w:tcPr>
            <w:tcW w:w="1680" w:type="dxa"/>
            <w:tcBorders>
              <w:top w:val="nil"/>
              <w:left w:val="single" w:sz="4" w:space="0" w:color="auto"/>
              <w:bottom w:val="single" w:sz="4" w:space="0" w:color="auto"/>
              <w:right w:val="single" w:sz="4" w:space="0" w:color="auto"/>
            </w:tcBorders>
            <w:vAlign w:val="bottom"/>
          </w:tcPr>
          <w:p w14:paraId="0B86B4FA" w14:textId="77777777" w:rsidR="008B5D40" w:rsidRPr="008B5D40" w:rsidRDefault="008B5D40">
            <w:pPr>
              <w:rPr>
                <w:rFonts w:eastAsia="Arial Unicode MS"/>
                <w:color w:val="000000"/>
              </w:rPr>
            </w:pPr>
            <w:r w:rsidRPr="008B5D40">
              <w:rPr>
                <w:color w:val="000000"/>
              </w:rPr>
              <w:t>Območje 1</w:t>
            </w:r>
          </w:p>
        </w:tc>
        <w:tc>
          <w:tcPr>
            <w:tcW w:w="2020" w:type="dxa"/>
            <w:tcBorders>
              <w:top w:val="nil"/>
              <w:left w:val="nil"/>
              <w:bottom w:val="single" w:sz="4" w:space="0" w:color="auto"/>
              <w:right w:val="single" w:sz="4" w:space="0" w:color="auto"/>
            </w:tcBorders>
            <w:vAlign w:val="bottom"/>
          </w:tcPr>
          <w:p w14:paraId="49D98EE5" w14:textId="77777777" w:rsidR="008B5D40" w:rsidRPr="008B5D40" w:rsidRDefault="008B5D40">
            <w:pPr>
              <w:rPr>
                <w:rFonts w:eastAsia="Arial Unicode MS"/>
                <w:color w:val="000000"/>
              </w:rPr>
            </w:pPr>
            <w:r w:rsidRPr="008B5D40">
              <w:rPr>
                <w:color w:val="000000"/>
              </w:rPr>
              <w:t>Celje</w:t>
            </w:r>
          </w:p>
        </w:tc>
        <w:tc>
          <w:tcPr>
            <w:tcW w:w="2170" w:type="dxa"/>
            <w:tcBorders>
              <w:top w:val="nil"/>
              <w:left w:val="nil"/>
              <w:bottom w:val="single" w:sz="4" w:space="0" w:color="auto"/>
              <w:right w:val="single" w:sz="4" w:space="0" w:color="auto"/>
            </w:tcBorders>
            <w:vAlign w:val="bottom"/>
          </w:tcPr>
          <w:p w14:paraId="3A4BCA3F" w14:textId="77777777" w:rsidR="008B5D40" w:rsidRPr="00E66CFB" w:rsidRDefault="00301E66" w:rsidP="008B5D40">
            <w:pPr>
              <w:jc w:val="right"/>
              <w:rPr>
                <w:rFonts w:cs="Arial"/>
                <w:color w:val="FF0000"/>
                <w:lang w:eastAsia="sl-SI"/>
              </w:rPr>
            </w:pPr>
            <w:r>
              <w:rPr>
                <w:rFonts w:ascii="Calibri" w:hAnsi="Calibri" w:cs="Calibri"/>
                <w:color w:val="000000"/>
                <w:sz w:val="22"/>
                <w:szCs w:val="22"/>
              </w:rPr>
              <w:t>742.666</w:t>
            </w:r>
          </w:p>
        </w:tc>
      </w:tr>
      <w:tr w:rsidR="008B5D40" w:rsidRPr="008B5D40" w14:paraId="7BD1AEE6" w14:textId="77777777">
        <w:trPr>
          <w:trHeight w:val="255"/>
          <w:jc w:val="center"/>
        </w:trPr>
        <w:tc>
          <w:tcPr>
            <w:tcW w:w="1680" w:type="dxa"/>
            <w:tcBorders>
              <w:top w:val="nil"/>
              <w:left w:val="single" w:sz="4" w:space="0" w:color="auto"/>
              <w:bottom w:val="single" w:sz="4" w:space="0" w:color="auto"/>
              <w:right w:val="single" w:sz="4" w:space="0" w:color="auto"/>
            </w:tcBorders>
            <w:vAlign w:val="bottom"/>
          </w:tcPr>
          <w:p w14:paraId="319EE4B5" w14:textId="77777777" w:rsidR="008B5D40" w:rsidRPr="008B5D40" w:rsidRDefault="008B5D40">
            <w:pPr>
              <w:rPr>
                <w:rFonts w:eastAsia="Arial Unicode MS"/>
                <w:color w:val="000000"/>
              </w:rPr>
            </w:pPr>
            <w:r w:rsidRPr="008B5D40">
              <w:rPr>
                <w:color w:val="000000"/>
              </w:rPr>
              <w:t>Območje 2</w:t>
            </w:r>
          </w:p>
        </w:tc>
        <w:tc>
          <w:tcPr>
            <w:tcW w:w="2020" w:type="dxa"/>
            <w:tcBorders>
              <w:top w:val="nil"/>
              <w:left w:val="nil"/>
              <w:bottom w:val="single" w:sz="4" w:space="0" w:color="auto"/>
              <w:right w:val="single" w:sz="4" w:space="0" w:color="auto"/>
            </w:tcBorders>
            <w:vAlign w:val="bottom"/>
          </w:tcPr>
          <w:p w14:paraId="37B8C9B3" w14:textId="77777777" w:rsidR="008B5D40" w:rsidRPr="008B5D40" w:rsidRDefault="008B5D40">
            <w:pPr>
              <w:rPr>
                <w:rFonts w:eastAsia="Arial Unicode MS"/>
                <w:color w:val="000000"/>
              </w:rPr>
            </w:pPr>
            <w:r w:rsidRPr="008B5D40">
              <w:rPr>
                <w:color w:val="000000"/>
              </w:rPr>
              <w:t>Nova Gorica</w:t>
            </w:r>
          </w:p>
        </w:tc>
        <w:tc>
          <w:tcPr>
            <w:tcW w:w="2170" w:type="dxa"/>
            <w:tcBorders>
              <w:top w:val="nil"/>
              <w:left w:val="nil"/>
              <w:bottom w:val="single" w:sz="4" w:space="0" w:color="auto"/>
              <w:right w:val="single" w:sz="4" w:space="0" w:color="auto"/>
            </w:tcBorders>
            <w:vAlign w:val="bottom"/>
          </w:tcPr>
          <w:p w14:paraId="471E989E" w14:textId="77777777" w:rsidR="008B5D40" w:rsidRPr="00E66CFB" w:rsidRDefault="00301E66" w:rsidP="008B5D40">
            <w:pPr>
              <w:jc w:val="right"/>
              <w:rPr>
                <w:rFonts w:cs="Arial"/>
                <w:color w:val="FF0000"/>
                <w:lang w:eastAsia="sl-SI"/>
              </w:rPr>
            </w:pPr>
            <w:r>
              <w:rPr>
                <w:rFonts w:ascii="Calibri" w:hAnsi="Calibri" w:cs="Calibri"/>
                <w:color w:val="000000"/>
                <w:sz w:val="22"/>
                <w:szCs w:val="22"/>
              </w:rPr>
              <w:t>684.927</w:t>
            </w:r>
          </w:p>
        </w:tc>
      </w:tr>
      <w:tr w:rsidR="008B5D40" w:rsidRPr="008B5D40" w14:paraId="33AB940F" w14:textId="77777777">
        <w:trPr>
          <w:trHeight w:val="255"/>
          <w:jc w:val="center"/>
        </w:trPr>
        <w:tc>
          <w:tcPr>
            <w:tcW w:w="1680" w:type="dxa"/>
            <w:tcBorders>
              <w:top w:val="nil"/>
              <w:left w:val="single" w:sz="4" w:space="0" w:color="auto"/>
              <w:bottom w:val="single" w:sz="4" w:space="0" w:color="auto"/>
              <w:right w:val="single" w:sz="4" w:space="0" w:color="auto"/>
            </w:tcBorders>
            <w:vAlign w:val="bottom"/>
          </w:tcPr>
          <w:p w14:paraId="362FB507" w14:textId="77777777" w:rsidR="008B5D40" w:rsidRPr="008B5D40" w:rsidRDefault="008B5D40">
            <w:pPr>
              <w:rPr>
                <w:rFonts w:eastAsia="Arial Unicode MS"/>
                <w:color w:val="000000"/>
              </w:rPr>
            </w:pPr>
            <w:r w:rsidRPr="008B5D40">
              <w:rPr>
                <w:color w:val="000000"/>
              </w:rPr>
              <w:t>Območje 3</w:t>
            </w:r>
          </w:p>
        </w:tc>
        <w:tc>
          <w:tcPr>
            <w:tcW w:w="2020" w:type="dxa"/>
            <w:tcBorders>
              <w:top w:val="nil"/>
              <w:left w:val="nil"/>
              <w:bottom w:val="single" w:sz="4" w:space="0" w:color="auto"/>
              <w:right w:val="single" w:sz="4" w:space="0" w:color="auto"/>
            </w:tcBorders>
            <w:vAlign w:val="bottom"/>
          </w:tcPr>
          <w:p w14:paraId="5F40909A" w14:textId="77777777" w:rsidR="008B5D40" w:rsidRPr="008B5D40" w:rsidRDefault="008B5D40">
            <w:pPr>
              <w:rPr>
                <w:rFonts w:eastAsia="Arial Unicode MS"/>
                <w:color w:val="000000"/>
              </w:rPr>
            </w:pPr>
            <w:r w:rsidRPr="008B5D40">
              <w:rPr>
                <w:color w:val="000000"/>
              </w:rPr>
              <w:t>Koper</w:t>
            </w:r>
          </w:p>
        </w:tc>
        <w:tc>
          <w:tcPr>
            <w:tcW w:w="2170" w:type="dxa"/>
            <w:tcBorders>
              <w:top w:val="nil"/>
              <w:left w:val="nil"/>
              <w:bottom w:val="single" w:sz="4" w:space="0" w:color="auto"/>
              <w:right w:val="single" w:sz="4" w:space="0" w:color="auto"/>
            </w:tcBorders>
            <w:vAlign w:val="bottom"/>
          </w:tcPr>
          <w:p w14:paraId="4AF85397" w14:textId="77777777" w:rsidR="008B5D40" w:rsidRPr="00E66CFB" w:rsidRDefault="00301E66" w:rsidP="008B5D40">
            <w:pPr>
              <w:jc w:val="right"/>
              <w:rPr>
                <w:rFonts w:cs="Arial"/>
                <w:color w:val="FF0000"/>
                <w:lang w:eastAsia="sl-SI"/>
              </w:rPr>
            </w:pPr>
            <w:r>
              <w:rPr>
                <w:rFonts w:ascii="Calibri" w:hAnsi="Calibri" w:cs="Calibri"/>
                <w:color w:val="000000"/>
                <w:sz w:val="22"/>
                <w:szCs w:val="22"/>
              </w:rPr>
              <w:t>604.601</w:t>
            </w:r>
          </w:p>
        </w:tc>
      </w:tr>
      <w:tr w:rsidR="008B5D40" w:rsidRPr="008B5D40" w14:paraId="6668D1DC" w14:textId="77777777">
        <w:trPr>
          <w:trHeight w:val="255"/>
          <w:jc w:val="center"/>
        </w:trPr>
        <w:tc>
          <w:tcPr>
            <w:tcW w:w="1680" w:type="dxa"/>
            <w:tcBorders>
              <w:top w:val="nil"/>
              <w:left w:val="single" w:sz="4" w:space="0" w:color="auto"/>
              <w:bottom w:val="single" w:sz="4" w:space="0" w:color="auto"/>
              <w:right w:val="single" w:sz="4" w:space="0" w:color="auto"/>
            </w:tcBorders>
            <w:vAlign w:val="bottom"/>
          </w:tcPr>
          <w:p w14:paraId="585BD2DF" w14:textId="77777777" w:rsidR="008B5D40" w:rsidRPr="008B5D40" w:rsidRDefault="008B5D40">
            <w:pPr>
              <w:rPr>
                <w:rFonts w:eastAsia="Arial Unicode MS"/>
                <w:color w:val="000000"/>
              </w:rPr>
            </w:pPr>
            <w:r w:rsidRPr="008B5D40">
              <w:rPr>
                <w:color w:val="000000"/>
              </w:rPr>
              <w:t>Območje 4</w:t>
            </w:r>
          </w:p>
        </w:tc>
        <w:tc>
          <w:tcPr>
            <w:tcW w:w="2020" w:type="dxa"/>
            <w:tcBorders>
              <w:top w:val="nil"/>
              <w:left w:val="nil"/>
              <w:bottom w:val="single" w:sz="4" w:space="0" w:color="auto"/>
              <w:right w:val="single" w:sz="4" w:space="0" w:color="auto"/>
            </w:tcBorders>
            <w:vAlign w:val="bottom"/>
          </w:tcPr>
          <w:p w14:paraId="55B5A388" w14:textId="77777777" w:rsidR="008B5D40" w:rsidRPr="008B5D40" w:rsidRDefault="008B5D40">
            <w:pPr>
              <w:rPr>
                <w:rFonts w:eastAsia="Arial Unicode MS"/>
                <w:color w:val="000000"/>
              </w:rPr>
            </w:pPr>
            <w:r w:rsidRPr="008B5D40">
              <w:rPr>
                <w:color w:val="000000"/>
              </w:rPr>
              <w:t>Kranj</w:t>
            </w:r>
          </w:p>
        </w:tc>
        <w:tc>
          <w:tcPr>
            <w:tcW w:w="2170" w:type="dxa"/>
            <w:tcBorders>
              <w:top w:val="nil"/>
              <w:left w:val="nil"/>
              <w:bottom w:val="single" w:sz="4" w:space="0" w:color="auto"/>
              <w:right w:val="single" w:sz="4" w:space="0" w:color="auto"/>
            </w:tcBorders>
            <w:vAlign w:val="bottom"/>
          </w:tcPr>
          <w:p w14:paraId="344F6F2D" w14:textId="77777777" w:rsidR="008B5D40" w:rsidRPr="00E66CFB" w:rsidRDefault="00301E66" w:rsidP="008B5D40">
            <w:pPr>
              <w:jc w:val="right"/>
              <w:rPr>
                <w:rFonts w:cs="Arial"/>
                <w:color w:val="FF0000"/>
                <w:lang w:eastAsia="sl-SI"/>
              </w:rPr>
            </w:pPr>
            <w:r>
              <w:rPr>
                <w:rFonts w:ascii="Calibri" w:hAnsi="Calibri" w:cs="Calibri"/>
                <w:color w:val="000000"/>
                <w:sz w:val="22"/>
                <w:szCs w:val="22"/>
              </w:rPr>
              <w:t>512.660</w:t>
            </w:r>
          </w:p>
        </w:tc>
      </w:tr>
      <w:tr w:rsidR="008B5D40" w:rsidRPr="008B5D40" w14:paraId="3040462B" w14:textId="77777777">
        <w:trPr>
          <w:trHeight w:val="255"/>
          <w:jc w:val="center"/>
        </w:trPr>
        <w:tc>
          <w:tcPr>
            <w:tcW w:w="1680" w:type="dxa"/>
            <w:tcBorders>
              <w:top w:val="nil"/>
              <w:left w:val="single" w:sz="4" w:space="0" w:color="auto"/>
              <w:bottom w:val="single" w:sz="4" w:space="0" w:color="auto"/>
              <w:right w:val="single" w:sz="4" w:space="0" w:color="auto"/>
            </w:tcBorders>
            <w:vAlign w:val="bottom"/>
          </w:tcPr>
          <w:p w14:paraId="5E47CDD2" w14:textId="77777777" w:rsidR="008B5D40" w:rsidRPr="008B5D40" w:rsidRDefault="008B5D40">
            <w:pPr>
              <w:rPr>
                <w:rFonts w:eastAsia="Arial Unicode MS"/>
                <w:color w:val="000000"/>
              </w:rPr>
            </w:pPr>
            <w:r w:rsidRPr="008B5D40">
              <w:rPr>
                <w:color w:val="000000"/>
              </w:rPr>
              <w:t>Območje 5</w:t>
            </w:r>
          </w:p>
        </w:tc>
        <w:tc>
          <w:tcPr>
            <w:tcW w:w="2020" w:type="dxa"/>
            <w:tcBorders>
              <w:top w:val="nil"/>
              <w:left w:val="nil"/>
              <w:bottom w:val="single" w:sz="4" w:space="0" w:color="auto"/>
              <w:right w:val="single" w:sz="4" w:space="0" w:color="auto"/>
            </w:tcBorders>
            <w:vAlign w:val="bottom"/>
          </w:tcPr>
          <w:p w14:paraId="03AFD685" w14:textId="77777777" w:rsidR="008B5D40" w:rsidRPr="008B5D40" w:rsidRDefault="008B5D40">
            <w:pPr>
              <w:rPr>
                <w:rFonts w:eastAsia="Arial Unicode MS"/>
                <w:color w:val="000000"/>
              </w:rPr>
            </w:pPr>
            <w:r w:rsidRPr="008B5D40">
              <w:rPr>
                <w:color w:val="000000"/>
              </w:rPr>
              <w:t>Ljubljana</w:t>
            </w:r>
          </w:p>
        </w:tc>
        <w:tc>
          <w:tcPr>
            <w:tcW w:w="2170" w:type="dxa"/>
            <w:tcBorders>
              <w:top w:val="nil"/>
              <w:left w:val="nil"/>
              <w:bottom w:val="single" w:sz="4" w:space="0" w:color="auto"/>
              <w:right w:val="single" w:sz="4" w:space="0" w:color="auto"/>
            </w:tcBorders>
            <w:vAlign w:val="bottom"/>
          </w:tcPr>
          <w:p w14:paraId="0BC56F02" w14:textId="77777777" w:rsidR="008B5D40" w:rsidRPr="00E66CFB" w:rsidRDefault="00301E66" w:rsidP="008B5D40">
            <w:pPr>
              <w:jc w:val="right"/>
              <w:rPr>
                <w:rFonts w:cs="Arial"/>
                <w:color w:val="FF0000"/>
                <w:lang w:eastAsia="sl-SI"/>
              </w:rPr>
            </w:pPr>
            <w:r>
              <w:rPr>
                <w:rFonts w:ascii="Calibri" w:hAnsi="Calibri" w:cs="Calibri"/>
                <w:color w:val="000000"/>
                <w:sz w:val="22"/>
                <w:szCs w:val="22"/>
              </w:rPr>
              <w:t>889.928</w:t>
            </w:r>
          </w:p>
        </w:tc>
      </w:tr>
      <w:tr w:rsidR="008B5D40" w:rsidRPr="008B5D40" w14:paraId="457FC5F2" w14:textId="77777777">
        <w:trPr>
          <w:trHeight w:val="255"/>
          <w:jc w:val="center"/>
        </w:trPr>
        <w:tc>
          <w:tcPr>
            <w:tcW w:w="1680" w:type="dxa"/>
            <w:tcBorders>
              <w:top w:val="nil"/>
              <w:left w:val="single" w:sz="4" w:space="0" w:color="auto"/>
              <w:bottom w:val="single" w:sz="4" w:space="0" w:color="auto"/>
              <w:right w:val="single" w:sz="4" w:space="0" w:color="auto"/>
            </w:tcBorders>
            <w:vAlign w:val="bottom"/>
          </w:tcPr>
          <w:p w14:paraId="2CD09A11" w14:textId="77777777" w:rsidR="008B5D40" w:rsidRPr="008B5D40" w:rsidRDefault="008B5D40">
            <w:pPr>
              <w:rPr>
                <w:rFonts w:eastAsia="Arial Unicode MS"/>
                <w:color w:val="000000"/>
              </w:rPr>
            </w:pPr>
            <w:r w:rsidRPr="008B5D40">
              <w:rPr>
                <w:color w:val="000000"/>
              </w:rPr>
              <w:t>Območje 6</w:t>
            </w:r>
          </w:p>
        </w:tc>
        <w:tc>
          <w:tcPr>
            <w:tcW w:w="2020" w:type="dxa"/>
            <w:tcBorders>
              <w:top w:val="nil"/>
              <w:left w:val="nil"/>
              <w:bottom w:val="single" w:sz="4" w:space="0" w:color="auto"/>
              <w:right w:val="single" w:sz="4" w:space="0" w:color="auto"/>
            </w:tcBorders>
            <w:vAlign w:val="bottom"/>
          </w:tcPr>
          <w:p w14:paraId="59B34BBA" w14:textId="77777777" w:rsidR="008B5D40" w:rsidRPr="008B5D40" w:rsidRDefault="008B5D40">
            <w:pPr>
              <w:rPr>
                <w:rFonts w:eastAsia="Arial Unicode MS"/>
                <w:color w:val="000000"/>
              </w:rPr>
            </w:pPr>
            <w:r w:rsidRPr="008B5D40">
              <w:rPr>
                <w:color w:val="000000"/>
              </w:rPr>
              <w:t>Maribor</w:t>
            </w:r>
          </w:p>
        </w:tc>
        <w:tc>
          <w:tcPr>
            <w:tcW w:w="2170" w:type="dxa"/>
            <w:tcBorders>
              <w:top w:val="nil"/>
              <w:left w:val="nil"/>
              <w:bottom w:val="single" w:sz="4" w:space="0" w:color="auto"/>
              <w:right w:val="single" w:sz="4" w:space="0" w:color="auto"/>
            </w:tcBorders>
            <w:vAlign w:val="bottom"/>
          </w:tcPr>
          <w:p w14:paraId="4E6CF855" w14:textId="77777777" w:rsidR="008B5D40" w:rsidRPr="00E66CFB" w:rsidRDefault="00301E66" w:rsidP="008B5D40">
            <w:pPr>
              <w:jc w:val="right"/>
              <w:rPr>
                <w:rFonts w:cs="Arial"/>
                <w:color w:val="FF0000"/>
                <w:lang w:eastAsia="sl-SI"/>
              </w:rPr>
            </w:pPr>
            <w:r>
              <w:rPr>
                <w:rFonts w:ascii="Calibri" w:hAnsi="Calibri" w:cs="Calibri"/>
                <w:color w:val="000000"/>
                <w:sz w:val="22"/>
                <w:szCs w:val="22"/>
              </w:rPr>
              <w:t>750.153</w:t>
            </w:r>
          </w:p>
        </w:tc>
      </w:tr>
      <w:tr w:rsidR="008B5D40" w:rsidRPr="008B5D40" w14:paraId="36A2C74E" w14:textId="77777777">
        <w:trPr>
          <w:trHeight w:val="255"/>
          <w:jc w:val="center"/>
        </w:trPr>
        <w:tc>
          <w:tcPr>
            <w:tcW w:w="1680" w:type="dxa"/>
            <w:tcBorders>
              <w:top w:val="nil"/>
              <w:left w:val="single" w:sz="4" w:space="0" w:color="auto"/>
              <w:bottom w:val="single" w:sz="4" w:space="0" w:color="auto"/>
              <w:right w:val="single" w:sz="4" w:space="0" w:color="auto"/>
            </w:tcBorders>
            <w:vAlign w:val="bottom"/>
          </w:tcPr>
          <w:p w14:paraId="51D9B26C" w14:textId="77777777" w:rsidR="008B5D40" w:rsidRPr="008B5D40" w:rsidRDefault="008B5D40">
            <w:pPr>
              <w:rPr>
                <w:rFonts w:eastAsia="Arial Unicode MS"/>
                <w:color w:val="000000"/>
              </w:rPr>
            </w:pPr>
            <w:r w:rsidRPr="008B5D40">
              <w:rPr>
                <w:color w:val="000000"/>
              </w:rPr>
              <w:t>Območje 7</w:t>
            </w:r>
          </w:p>
        </w:tc>
        <w:tc>
          <w:tcPr>
            <w:tcW w:w="2020" w:type="dxa"/>
            <w:tcBorders>
              <w:top w:val="nil"/>
              <w:left w:val="nil"/>
              <w:bottom w:val="single" w:sz="4" w:space="0" w:color="auto"/>
              <w:right w:val="single" w:sz="4" w:space="0" w:color="auto"/>
            </w:tcBorders>
            <w:vAlign w:val="bottom"/>
          </w:tcPr>
          <w:p w14:paraId="279ECD73" w14:textId="77777777" w:rsidR="008B5D40" w:rsidRPr="008B5D40" w:rsidRDefault="008B5D40">
            <w:pPr>
              <w:rPr>
                <w:rFonts w:eastAsia="Arial Unicode MS"/>
                <w:color w:val="000000"/>
              </w:rPr>
            </w:pPr>
            <w:r w:rsidRPr="008B5D40">
              <w:rPr>
                <w:color w:val="000000"/>
              </w:rPr>
              <w:t>Murska Sobota</w:t>
            </w:r>
          </w:p>
        </w:tc>
        <w:tc>
          <w:tcPr>
            <w:tcW w:w="2170" w:type="dxa"/>
            <w:tcBorders>
              <w:top w:val="nil"/>
              <w:left w:val="nil"/>
              <w:bottom w:val="single" w:sz="4" w:space="0" w:color="auto"/>
              <w:right w:val="single" w:sz="4" w:space="0" w:color="auto"/>
            </w:tcBorders>
            <w:vAlign w:val="bottom"/>
          </w:tcPr>
          <w:p w14:paraId="123C840E" w14:textId="77777777" w:rsidR="008B5D40" w:rsidRPr="00E66CFB" w:rsidRDefault="00301E66" w:rsidP="008B5D40">
            <w:pPr>
              <w:jc w:val="right"/>
              <w:rPr>
                <w:rFonts w:cs="Arial"/>
                <w:color w:val="FF0000"/>
                <w:lang w:eastAsia="sl-SI"/>
              </w:rPr>
            </w:pPr>
            <w:r>
              <w:rPr>
                <w:rFonts w:ascii="Calibri" w:hAnsi="Calibri" w:cs="Calibri"/>
                <w:color w:val="000000"/>
                <w:sz w:val="22"/>
                <w:szCs w:val="22"/>
              </w:rPr>
              <w:t>445.987</w:t>
            </w:r>
          </w:p>
        </w:tc>
      </w:tr>
      <w:tr w:rsidR="008B5D40" w:rsidRPr="008B5D40" w14:paraId="65392B78" w14:textId="77777777">
        <w:trPr>
          <w:trHeight w:val="255"/>
          <w:jc w:val="center"/>
        </w:trPr>
        <w:tc>
          <w:tcPr>
            <w:tcW w:w="1680" w:type="dxa"/>
            <w:tcBorders>
              <w:top w:val="nil"/>
              <w:left w:val="single" w:sz="4" w:space="0" w:color="auto"/>
              <w:bottom w:val="single" w:sz="4" w:space="0" w:color="auto"/>
              <w:right w:val="single" w:sz="4" w:space="0" w:color="auto"/>
            </w:tcBorders>
            <w:vAlign w:val="bottom"/>
          </w:tcPr>
          <w:p w14:paraId="1DC4DA59" w14:textId="77777777" w:rsidR="008B5D40" w:rsidRPr="008B5D40" w:rsidRDefault="008B5D40">
            <w:pPr>
              <w:rPr>
                <w:rFonts w:eastAsia="Arial Unicode MS"/>
                <w:color w:val="000000"/>
              </w:rPr>
            </w:pPr>
            <w:r w:rsidRPr="008B5D40">
              <w:rPr>
                <w:color w:val="000000"/>
              </w:rPr>
              <w:t>Območje 8</w:t>
            </w:r>
          </w:p>
        </w:tc>
        <w:tc>
          <w:tcPr>
            <w:tcW w:w="2020" w:type="dxa"/>
            <w:tcBorders>
              <w:top w:val="nil"/>
              <w:left w:val="nil"/>
              <w:bottom w:val="single" w:sz="4" w:space="0" w:color="auto"/>
              <w:right w:val="single" w:sz="4" w:space="0" w:color="auto"/>
            </w:tcBorders>
            <w:vAlign w:val="bottom"/>
          </w:tcPr>
          <w:p w14:paraId="23F94819" w14:textId="77777777" w:rsidR="008B5D40" w:rsidRPr="008B5D40" w:rsidRDefault="008B5D40">
            <w:pPr>
              <w:rPr>
                <w:rFonts w:eastAsia="Arial Unicode MS"/>
                <w:color w:val="000000"/>
              </w:rPr>
            </w:pPr>
            <w:r w:rsidRPr="008B5D40">
              <w:rPr>
                <w:color w:val="000000"/>
              </w:rPr>
              <w:t>Novo Mesto</w:t>
            </w:r>
          </w:p>
        </w:tc>
        <w:tc>
          <w:tcPr>
            <w:tcW w:w="2170" w:type="dxa"/>
            <w:tcBorders>
              <w:top w:val="nil"/>
              <w:left w:val="nil"/>
              <w:bottom w:val="single" w:sz="4" w:space="0" w:color="auto"/>
              <w:right w:val="single" w:sz="4" w:space="0" w:color="auto"/>
            </w:tcBorders>
            <w:vAlign w:val="bottom"/>
          </w:tcPr>
          <w:p w14:paraId="2D4FB0AA" w14:textId="77777777" w:rsidR="008B5D40" w:rsidRPr="00E66CFB" w:rsidRDefault="00301E66" w:rsidP="008B5D40">
            <w:pPr>
              <w:jc w:val="right"/>
              <w:rPr>
                <w:rFonts w:cs="Arial"/>
                <w:color w:val="FF0000"/>
                <w:lang w:eastAsia="sl-SI"/>
              </w:rPr>
            </w:pPr>
            <w:r>
              <w:rPr>
                <w:rFonts w:ascii="Calibri" w:hAnsi="Calibri" w:cs="Calibri"/>
                <w:color w:val="000000"/>
                <w:sz w:val="22"/>
                <w:szCs w:val="22"/>
              </w:rPr>
              <w:t>1.052.201</w:t>
            </w:r>
          </w:p>
        </w:tc>
      </w:tr>
      <w:tr w:rsidR="008B5D40" w:rsidRPr="008B5D40" w14:paraId="0F9828CB" w14:textId="77777777">
        <w:trPr>
          <w:trHeight w:val="255"/>
          <w:jc w:val="center"/>
        </w:trPr>
        <w:tc>
          <w:tcPr>
            <w:tcW w:w="1680" w:type="dxa"/>
            <w:tcBorders>
              <w:top w:val="nil"/>
              <w:left w:val="single" w:sz="4" w:space="0" w:color="auto"/>
              <w:bottom w:val="single" w:sz="4" w:space="0" w:color="auto"/>
              <w:right w:val="single" w:sz="4" w:space="0" w:color="auto"/>
            </w:tcBorders>
            <w:vAlign w:val="bottom"/>
          </w:tcPr>
          <w:p w14:paraId="5D457FE5" w14:textId="77777777" w:rsidR="008B5D40" w:rsidRPr="008B5D40" w:rsidRDefault="008B5D40">
            <w:pPr>
              <w:rPr>
                <w:rFonts w:eastAsia="Arial Unicode MS"/>
                <w:color w:val="000000"/>
              </w:rPr>
            </w:pPr>
            <w:r w:rsidRPr="008B5D40">
              <w:rPr>
                <w:color w:val="000000"/>
              </w:rPr>
              <w:t>Območje 9</w:t>
            </w:r>
          </w:p>
        </w:tc>
        <w:tc>
          <w:tcPr>
            <w:tcW w:w="2020" w:type="dxa"/>
            <w:tcBorders>
              <w:top w:val="nil"/>
              <w:left w:val="nil"/>
              <w:bottom w:val="single" w:sz="4" w:space="0" w:color="auto"/>
              <w:right w:val="single" w:sz="4" w:space="0" w:color="auto"/>
            </w:tcBorders>
            <w:vAlign w:val="bottom"/>
          </w:tcPr>
          <w:p w14:paraId="4E486435" w14:textId="77777777" w:rsidR="008B5D40" w:rsidRPr="008B5D40" w:rsidRDefault="008B5D40">
            <w:pPr>
              <w:rPr>
                <w:rFonts w:eastAsia="Arial Unicode MS"/>
                <w:color w:val="000000"/>
              </w:rPr>
            </w:pPr>
            <w:r w:rsidRPr="008B5D40">
              <w:rPr>
                <w:color w:val="000000"/>
              </w:rPr>
              <w:t>Ptuj</w:t>
            </w:r>
          </w:p>
        </w:tc>
        <w:tc>
          <w:tcPr>
            <w:tcW w:w="2170" w:type="dxa"/>
            <w:tcBorders>
              <w:top w:val="nil"/>
              <w:left w:val="nil"/>
              <w:bottom w:val="single" w:sz="4" w:space="0" w:color="auto"/>
              <w:right w:val="single" w:sz="4" w:space="0" w:color="auto"/>
            </w:tcBorders>
            <w:vAlign w:val="bottom"/>
          </w:tcPr>
          <w:p w14:paraId="4A39344C" w14:textId="77777777" w:rsidR="008B5D40" w:rsidRPr="00E66CFB" w:rsidRDefault="00301E66" w:rsidP="008B5D40">
            <w:pPr>
              <w:jc w:val="right"/>
              <w:rPr>
                <w:rFonts w:cs="Arial"/>
                <w:color w:val="FF0000"/>
                <w:lang w:eastAsia="sl-SI"/>
              </w:rPr>
            </w:pPr>
            <w:r>
              <w:rPr>
                <w:rFonts w:ascii="Calibri" w:hAnsi="Calibri" w:cs="Calibri"/>
                <w:color w:val="000000"/>
                <w:sz w:val="22"/>
                <w:szCs w:val="22"/>
              </w:rPr>
              <w:t>278.120</w:t>
            </w:r>
          </w:p>
        </w:tc>
      </w:tr>
      <w:tr w:rsidR="008B5D40" w:rsidRPr="008B5D40" w14:paraId="4A6F54BF" w14:textId="77777777">
        <w:trPr>
          <w:trHeight w:val="255"/>
          <w:jc w:val="center"/>
        </w:trPr>
        <w:tc>
          <w:tcPr>
            <w:tcW w:w="1680" w:type="dxa"/>
            <w:tcBorders>
              <w:top w:val="nil"/>
              <w:left w:val="single" w:sz="4" w:space="0" w:color="auto"/>
              <w:bottom w:val="single" w:sz="4" w:space="0" w:color="auto"/>
              <w:right w:val="single" w:sz="4" w:space="0" w:color="auto"/>
            </w:tcBorders>
            <w:vAlign w:val="bottom"/>
          </w:tcPr>
          <w:p w14:paraId="5B61BDC6" w14:textId="77777777" w:rsidR="008B5D40" w:rsidRPr="008B5D40" w:rsidRDefault="008B5D40">
            <w:pPr>
              <w:rPr>
                <w:rFonts w:eastAsia="Arial Unicode MS"/>
              </w:rPr>
            </w:pPr>
            <w:r w:rsidRPr="008B5D40">
              <w:t> </w:t>
            </w:r>
          </w:p>
        </w:tc>
        <w:tc>
          <w:tcPr>
            <w:tcW w:w="2020" w:type="dxa"/>
            <w:tcBorders>
              <w:top w:val="nil"/>
              <w:left w:val="nil"/>
              <w:bottom w:val="single" w:sz="4" w:space="0" w:color="auto"/>
              <w:right w:val="single" w:sz="4" w:space="0" w:color="auto"/>
            </w:tcBorders>
            <w:vAlign w:val="bottom"/>
          </w:tcPr>
          <w:p w14:paraId="4FBA4073" w14:textId="77777777" w:rsidR="008B5D40" w:rsidRPr="008B5D40" w:rsidRDefault="008B5D40">
            <w:pPr>
              <w:rPr>
                <w:rFonts w:eastAsia="Arial Unicode MS"/>
                <w:b/>
                <w:color w:val="000000"/>
              </w:rPr>
            </w:pPr>
            <w:r w:rsidRPr="008B5D40">
              <w:rPr>
                <w:b/>
                <w:color w:val="000000"/>
              </w:rPr>
              <w:t>SKUPAJ</w:t>
            </w:r>
          </w:p>
        </w:tc>
        <w:tc>
          <w:tcPr>
            <w:tcW w:w="2170" w:type="dxa"/>
            <w:tcBorders>
              <w:top w:val="nil"/>
              <w:left w:val="nil"/>
              <w:bottom w:val="single" w:sz="4" w:space="0" w:color="auto"/>
              <w:right w:val="single" w:sz="4" w:space="0" w:color="auto"/>
            </w:tcBorders>
            <w:vAlign w:val="bottom"/>
          </w:tcPr>
          <w:p w14:paraId="37476EB8" w14:textId="77777777" w:rsidR="008B5D40" w:rsidRPr="005E5C79" w:rsidRDefault="00301E66" w:rsidP="008B5D40">
            <w:pPr>
              <w:jc w:val="right"/>
              <w:rPr>
                <w:rFonts w:cs="Arial"/>
                <w:b/>
                <w:color w:val="FF0000"/>
                <w:lang w:eastAsia="sl-SI"/>
              </w:rPr>
            </w:pPr>
            <w:r>
              <w:rPr>
                <w:rFonts w:ascii="Calibri" w:hAnsi="Calibri" w:cs="Calibri"/>
                <w:b/>
                <w:bCs/>
                <w:color w:val="000000"/>
                <w:sz w:val="22"/>
                <w:szCs w:val="22"/>
              </w:rPr>
              <w:t>5.961.243</w:t>
            </w:r>
          </w:p>
        </w:tc>
      </w:tr>
    </w:tbl>
    <w:p w14:paraId="2C12FD4D" w14:textId="77777777" w:rsidR="00CA6A89" w:rsidRPr="008B5D40" w:rsidRDefault="00CA6A89"/>
    <w:p w14:paraId="6F8C4B9C" w14:textId="60715838" w:rsidR="00C048CB" w:rsidRPr="005F02C8" w:rsidRDefault="00D10436">
      <w:r w:rsidRPr="005F02C8">
        <w:t xml:space="preserve">Opomba: V tabeli 1.1. je navedena skupna dolžina kategoriziranih državnih cest na posameznem območju. Predmet koncesije je tudi vzdrževanje kolesarskih poti, ki so prikazane v Prilogi 1 k Uredbi o načinu izvajanja gospodarske javne službe </w:t>
      </w:r>
      <w:r w:rsidR="005F02C8" w:rsidRPr="005F02C8">
        <w:t xml:space="preserve">rednega </w:t>
      </w:r>
      <w:r w:rsidR="00FF4589" w:rsidRPr="005F02C8">
        <w:t>vzdrževanja državnih</w:t>
      </w:r>
      <w:r w:rsidRPr="005F02C8">
        <w:t xml:space="preserve"> cest (Ur. l. RS št.</w:t>
      </w:r>
      <w:r w:rsidR="005E5C79" w:rsidRPr="005F02C8">
        <w:t xml:space="preserve"> </w:t>
      </w:r>
      <w:r w:rsidR="005F02C8" w:rsidRPr="005F02C8">
        <w:t>116/21</w:t>
      </w:r>
      <w:r w:rsidRPr="005F02C8">
        <w:t xml:space="preserve">) </w:t>
      </w:r>
      <w:r w:rsidR="00FF0771" w:rsidRPr="005F02C8">
        <w:t xml:space="preserve">ter ostale državne kolesarske povezave v obsegu, kot ga določa Zakon o cestah </w:t>
      </w:r>
      <w:proofErr w:type="gramStart"/>
      <w:r w:rsidR="00FF0771" w:rsidRPr="005F02C8">
        <w:t>(</w:t>
      </w:r>
      <w:r w:rsidR="007634CA" w:rsidRPr="005F02C8">
        <w:t xml:space="preserve"> </w:t>
      </w:r>
      <w:proofErr w:type="gramEnd"/>
      <w:r w:rsidR="007634CA" w:rsidRPr="005F02C8">
        <w:t>Ur. l.</w:t>
      </w:r>
      <w:r w:rsidRPr="005F02C8">
        <w:t xml:space="preserve"> </w:t>
      </w:r>
      <w:r w:rsidR="007634CA" w:rsidRPr="005F02C8">
        <w:t xml:space="preserve">RS, št. </w:t>
      </w:r>
      <w:r w:rsidR="005E055D" w:rsidRPr="005E055D">
        <w:t xml:space="preserve">109/10, 48/12, 36/14 – </w:t>
      </w:r>
      <w:proofErr w:type="spellStart"/>
      <w:r w:rsidR="005E055D" w:rsidRPr="005E055D">
        <w:t>odl</w:t>
      </w:r>
      <w:proofErr w:type="spellEnd"/>
      <w:r w:rsidR="005E055D" w:rsidRPr="005E055D">
        <w:t xml:space="preserve">. US, 46/15, 10/18 in 123/21 – </w:t>
      </w:r>
      <w:proofErr w:type="spellStart"/>
      <w:r w:rsidR="005E055D" w:rsidRPr="005E055D">
        <w:t>ZPrCP</w:t>
      </w:r>
      <w:proofErr w:type="spellEnd"/>
      <w:r w:rsidR="005E055D" w:rsidRPr="005E055D">
        <w:t>-F</w:t>
      </w:r>
      <w:r w:rsidR="007634CA" w:rsidRPr="005F02C8">
        <w:t>).</w:t>
      </w:r>
    </w:p>
    <w:p w14:paraId="743D9B4D" w14:textId="77777777" w:rsidR="00CA6A89" w:rsidRPr="008B5D40" w:rsidRDefault="00CA6A89" w:rsidP="00DD588C">
      <w:pPr>
        <w:pStyle w:val="Naslov1"/>
      </w:pPr>
      <w:bookmarkStart w:id="13" w:name="_Toc535824406"/>
      <w:bookmarkStart w:id="14" w:name="_Toc41733521"/>
      <w:bookmarkStart w:id="15" w:name="_Toc136741952"/>
      <w:bookmarkStart w:id="16" w:name="_Toc77774318"/>
      <w:r w:rsidRPr="008B5D40">
        <w:t>Vrste vzdrževalnih del</w:t>
      </w:r>
      <w:bookmarkEnd w:id="5"/>
      <w:bookmarkEnd w:id="6"/>
      <w:bookmarkEnd w:id="7"/>
      <w:bookmarkEnd w:id="8"/>
      <w:bookmarkEnd w:id="13"/>
      <w:bookmarkEnd w:id="14"/>
      <w:bookmarkEnd w:id="15"/>
      <w:bookmarkEnd w:id="16"/>
    </w:p>
    <w:p w14:paraId="7A7BCE15" w14:textId="77777777" w:rsidR="00CA6A89" w:rsidRPr="008B5D40" w:rsidRDefault="00CA6A89"/>
    <w:p w14:paraId="7A9DF83B" w14:textId="77777777" w:rsidR="00F2169B" w:rsidRPr="00DD7B42" w:rsidRDefault="00CA6A89">
      <w:pPr>
        <w:rPr>
          <w:color w:val="000000"/>
        </w:rPr>
      </w:pPr>
      <w:r w:rsidRPr="00DD7B42">
        <w:rPr>
          <w:color w:val="000000"/>
        </w:rPr>
        <w:t xml:space="preserve">Vrste vzdrževalnih del so opredeljene v </w:t>
      </w:r>
      <w:r w:rsidR="006C1333" w:rsidRPr="00DD7B42">
        <w:rPr>
          <w:color w:val="000000"/>
        </w:rPr>
        <w:t>Pravilniku o rednem vzdrževanju javnih cest</w:t>
      </w:r>
      <w:r w:rsidRPr="00DD7B42">
        <w:rPr>
          <w:color w:val="000000"/>
        </w:rPr>
        <w:t xml:space="preserve"> (Uradni list RS, št. </w:t>
      </w:r>
      <w:r w:rsidR="006C1333" w:rsidRPr="00DD7B42">
        <w:rPr>
          <w:color w:val="000000"/>
        </w:rPr>
        <w:t>38/16</w:t>
      </w:r>
      <w:r w:rsidRPr="00DD7B42">
        <w:rPr>
          <w:color w:val="000000"/>
        </w:rPr>
        <w:t xml:space="preserve">). </w:t>
      </w:r>
      <w:r w:rsidR="00556B50" w:rsidRPr="00DD7B42">
        <w:rPr>
          <w:color w:val="000000"/>
        </w:rPr>
        <w:t xml:space="preserve">Posamezna dela rednega vzdrževanja, ki niso predmet tega razpisa, so določena v </w:t>
      </w:r>
      <w:r w:rsidR="00556B50" w:rsidRPr="00556B50">
        <w:rPr>
          <w:color w:val="000000"/>
        </w:rPr>
        <w:t>Uredbi o načinu izvajanja gospodarske javne službe</w:t>
      </w:r>
      <w:r w:rsidR="00ED3F21">
        <w:rPr>
          <w:color w:val="000000"/>
        </w:rPr>
        <w:t xml:space="preserve"> rednega</w:t>
      </w:r>
      <w:r w:rsidR="00556B50" w:rsidRPr="00556B50">
        <w:rPr>
          <w:color w:val="000000"/>
        </w:rPr>
        <w:t xml:space="preserve"> vzdrževanja državnih cest </w:t>
      </w:r>
      <w:r w:rsidR="00556B50" w:rsidRPr="00ED3F21">
        <w:t xml:space="preserve">(Ur. l. RS št. </w:t>
      </w:r>
      <w:r w:rsidR="00ED3F21" w:rsidRPr="00ED3F21">
        <w:t>116/21</w:t>
      </w:r>
      <w:r w:rsidR="00556B50" w:rsidRPr="00ED3F21">
        <w:t>).</w:t>
      </w:r>
      <w:r w:rsidR="00556B50" w:rsidRPr="00556B50">
        <w:rPr>
          <w:color w:val="000000"/>
        </w:rPr>
        <w:t xml:space="preserve">  </w:t>
      </w:r>
    </w:p>
    <w:p w14:paraId="1948F256" w14:textId="77777777" w:rsidR="00556B50" w:rsidRPr="00DD7B42" w:rsidRDefault="00556B50">
      <w:pPr>
        <w:rPr>
          <w:color w:val="000000"/>
        </w:rPr>
      </w:pPr>
    </w:p>
    <w:p w14:paraId="1E858D4F" w14:textId="77777777" w:rsidR="00CA6A89" w:rsidRPr="00DD7B42" w:rsidRDefault="00CA6A89">
      <w:pPr>
        <w:rPr>
          <w:color w:val="000000"/>
        </w:rPr>
      </w:pPr>
      <w:r w:rsidRPr="00DD7B42">
        <w:rPr>
          <w:color w:val="000000"/>
        </w:rPr>
        <w:t xml:space="preserve">Vzdrževalna dela, ki so predmet tega razpisa, so razvidna </w:t>
      </w:r>
      <w:r w:rsidR="00EA15F4" w:rsidRPr="00DD7B42">
        <w:rPr>
          <w:color w:val="000000"/>
        </w:rPr>
        <w:t>iz popisa del</w:t>
      </w:r>
      <w:r w:rsidRPr="00DD7B42">
        <w:rPr>
          <w:color w:val="000000"/>
        </w:rPr>
        <w:t xml:space="preserve">. </w:t>
      </w:r>
    </w:p>
    <w:p w14:paraId="048ACECB" w14:textId="77777777" w:rsidR="00547C31" w:rsidRPr="008B5D40" w:rsidRDefault="00547C31" w:rsidP="00DD588C">
      <w:pPr>
        <w:pStyle w:val="Naslov1"/>
      </w:pPr>
      <w:bookmarkStart w:id="17" w:name="_Toc77774319"/>
      <w:r w:rsidRPr="008B5D40">
        <w:t>Vzdrževalno obdobje</w:t>
      </w:r>
      <w:bookmarkEnd w:id="17"/>
    </w:p>
    <w:p w14:paraId="5C2BF2F9" w14:textId="77777777" w:rsidR="00547C31" w:rsidRPr="008B5D40" w:rsidRDefault="00547C31" w:rsidP="00547C31"/>
    <w:p w14:paraId="1D152143" w14:textId="77777777" w:rsidR="00207EFC" w:rsidRDefault="00547C31" w:rsidP="00547C31">
      <w:pPr>
        <w:rPr>
          <w:highlight w:val="yellow"/>
        </w:rPr>
      </w:pPr>
      <w:r w:rsidRPr="008B5D40">
        <w:t xml:space="preserve">Koncesija se razpisuje za obdobje </w:t>
      </w:r>
      <w:r w:rsidR="00E66CFB">
        <w:t>10</w:t>
      </w:r>
      <w:r w:rsidR="00E66CFB" w:rsidRPr="008B5D40">
        <w:t xml:space="preserve"> </w:t>
      </w:r>
      <w:r w:rsidRPr="008B5D40">
        <w:t xml:space="preserve">let </w:t>
      </w:r>
      <w:r w:rsidR="00321F34" w:rsidRPr="008B5D40">
        <w:t>od sklenitve koncesijske pogodbe</w:t>
      </w:r>
      <w:r w:rsidRPr="008B5D40">
        <w:t xml:space="preserve">. </w:t>
      </w:r>
    </w:p>
    <w:p w14:paraId="4EA9C2E8" w14:textId="77777777" w:rsidR="00E66BB3" w:rsidRPr="00C76298" w:rsidRDefault="00E66BB3" w:rsidP="00E66BB3">
      <w:pPr>
        <w:pStyle w:val="Naslov1"/>
      </w:pPr>
      <w:bookmarkStart w:id="18" w:name="_Toc77672599"/>
      <w:bookmarkStart w:id="19" w:name="_Toc77774320"/>
      <w:r w:rsidRPr="00C76298">
        <w:t>oBLIKA ponudbenega predračuna</w:t>
      </w:r>
      <w:bookmarkEnd w:id="18"/>
      <w:bookmarkEnd w:id="19"/>
    </w:p>
    <w:p w14:paraId="61A727A1" w14:textId="77777777" w:rsidR="00E66BB3" w:rsidRDefault="00E66BB3" w:rsidP="00E66BB3"/>
    <w:p w14:paraId="64A83429" w14:textId="77777777" w:rsidR="00E66BB3" w:rsidRDefault="00E66BB3" w:rsidP="00E66BB3">
      <w:r w:rsidRPr="008B5D40">
        <w:t xml:space="preserve">Koncesija za izvajanje gospodarske javne službe rednega vzdrževanja in varstva državnih cest, ki so v upravljanju Direkcije RS za </w:t>
      </w:r>
      <w:r>
        <w:t>infrastrukturo</w:t>
      </w:r>
      <w:r w:rsidRPr="008B5D40">
        <w:t xml:space="preserve"> se razpisuje za območje Slovenije, ki je razdeljeno na 9 območij. </w:t>
      </w:r>
    </w:p>
    <w:p w14:paraId="23E5FF95" w14:textId="77777777" w:rsidR="00E66BB3" w:rsidRDefault="00E66BB3" w:rsidP="00E66BB3"/>
    <w:p w14:paraId="498AC62E" w14:textId="77777777" w:rsidR="00E66BB3" w:rsidRPr="008B5D40" w:rsidRDefault="00E66BB3" w:rsidP="00E66BB3">
      <w:r w:rsidRPr="008B5D40">
        <w:t xml:space="preserve">Ponudnik prevzame ponudbeni predračun, za katerega želi vložiti vlogo, v elektronski obliki na portalu Direkcije RS za </w:t>
      </w:r>
      <w:r>
        <w:t>infrastrukturo</w:t>
      </w:r>
      <w:r w:rsidRPr="008B5D40">
        <w:t xml:space="preserve"> in portalu javnih naročil. Ponudbeni predračun (datoteka »Območje x«) sestavljajo naslednje tabele:</w:t>
      </w:r>
    </w:p>
    <w:p w14:paraId="6BE19E63" w14:textId="77777777" w:rsidR="00E66BB3" w:rsidRPr="00E24017" w:rsidRDefault="00E66BB3" w:rsidP="00E66BB3"/>
    <w:p w14:paraId="49862756" w14:textId="77777777" w:rsidR="00E66BB3" w:rsidRPr="00E24017" w:rsidRDefault="00E66BB3" w:rsidP="00E66BB3">
      <w:pPr>
        <w:numPr>
          <w:ilvl w:val="0"/>
          <w:numId w:val="13"/>
        </w:numPr>
      </w:pPr>
      <w:r>
        <w:t>Tabela 1 »C</w:t>
      </w:r>
      <w:r w:rsidRPr="00E24017">
        <w:t>enik</w:t>
      </w:r>
      <w:r>
        <w:t>« delovne sile, strojev, vozil, opreme in materiala za območje x</w:t>
      </w:r>
      <w:r w:rsidRPr="00E24017">
        <w:t>,</w:t>
      </w:r>
    </w:p>
    <w:p w14:paraId="3A9FF352" w14:textId="77777777" w:rsidR="00E66BB3" w:rsidRDefault="00E66BB3" w:rsidP="00E66BB3">
      <w:pPr>
        <w:numPr>
          <w:ilvl w:val="0"/>
          <w:numId w:val="13"/>
        </w:numPr>
      </w:pPr>
      <w:r>
        <w:t>T</w:t>
      </w:r>
      <w:r w:rsidRPr="008B7B02">
        <w:t>abel</w:t>
      </w:r>
      <w:r>
        <w:t>a 2</w:t>
      </w:r>
      <w:r w:rsidRPr="008B7B02">
        <w:t xml:space="preserve"> </w:t>
      </w:r>
      <w:r>
        <w:t>»</w:t>
      </w:r>
      <w:r w:rsidRPr="00E5142F">
        <w:t xml:space="preserve"> </w:t>
      </w:r>
      <w:r>
        <w:t>Popis del-OBMOCJE X«</w:t>
      </w:r>
      <w:r w:rsidRPr="008B7B02">
        <w:t>,</w:t>
      </w:r>
    </w:p>
    <w:p w14:paraId="25466BE7" w14:textId="77777777" w:rsidR="00E66BB3" w:rsidRDefault="00E66BB3" w:rsidP="00E66BB3">
      <w:pPr>
        <w:numPr>
          <w:ilvl w:val="0"/>
          <w:numId w:val="13"/>
        </w:numPr>
      </w:pPr>
      <w:r>
        <w:t>Tabela 3 »</w:t>
      </w:r>
      <w:r w:rsidRPr="00E5142F">
        <w:t xml:space="preserve"> </w:t>
      </w:r>
      <w:proofErr w:type="spellStart"/>
      <w:r>
        <w:t>Stroski</w:t>
      </w:r>
      <w:proofErr w:type="spellEnd"/>
      <w:r>
        <w:t xml:space="preserve"> </w:t>
      </w:r>
      <w:proofErr w:type="spellStart"/>
      <w:r>
        <w:t>rezije</w:t>
      </w:r>
      <w:proofErr w:type="spellEnd"/>
      <w:r>
        <w:t>-OBMOCJE X«,</w:t>
      </w:r>
    </w:p>
    <w:p w14:paraId="19A651F7" w14:textId="77777777" w:rsidR="00E66BB3" w:rsidRDefault="00E66BB3" w:rsidP="00E66BB3">
      <w:pPr>
        <w:numPr>
          <w:ilvl w:val="0"/>
          <w:numId w:val="13"/>
        </w:numPr>
      </w:pPr>
      <w:r>
        <w:t>Tabela 4 »</w:t>
      </w:r>
      <w:r w:rsidRPr="00E5142F">
        <w:t xml:space="preserve"> </w:t>
      </w:r>
      <w:r>
        <w:t>Rekapitulacija-OBMOCJE X« in</w:t>
      </w:r>
    </w:p>
    <w:p w14:paraId="1CA32A6E" w14:textId="77777777" w:rsidR="00E66BB3" w:rsidRDefault="00E66BB3" w:rsidP="00E66BB3">
      <w:pPr>
        <w:numPr>
          <w:ilvl w:val="0"/>
          <w:numId w:val="13"/>
        </w:numPr>
      </w:pPr>
      <w:r>
        <w:t>Tabele 5-308 »Kalkulacija vzdrževalnih del«</w:t>
      </w:r>
    </w:p>
    <w:p w14:paraId="3A9F6C31" w14:textId="77777777" w:rsidR="00E66BB3" w:rsidRDefault="00E66BB3" w:rsidP="00E66BB3"/>
    <w:p w14:paraId="1106706A" w14:textId="77777777" w:rsidR="00E66BB3" w:rsidRDefault="00E66BB3" w:rsidP="00E66BB3">
      <w:pPr>
        <w:rPr>
          <w:b/>
        </w:rPr>
      </w:pPr>
      <w:r w:rsidRPr="00F44725">
        <w:rPr>
          <w:b/>
        </w:rPr>
        <w:t xml:space="preserve">Za vsako območje, ki ga ponudnik vlaga, je dolžan predložiti izpolnjene vse tabele. </w:t>
      </w:r>
    </w:p>
    <w:p w14:paraId="3F135977" w14:textId="77777777" w:rsidR="00E66BB3" w:rsidRDefault="00E66BB3" w:rsidP="00E66BB3">
      <w:pPr>
        <w:rPr>
          <w:b/>
        </w:rPr>
      </w:pPr>
    </w:p>
    <w:p w14:paraId="645C0498" w14:textId="77777777" w:rsidR="00E66BB3" w:rsidRDefault="00E66BB3" w:rsidP="00E66BB3">
      <w:pPr>
        <w:rPr>
          <w:b/>
        </w:rPr>
      </w:pPr>
      <w:r w:rsidRPr="00F44725">
        <w:rPr>
          <w:b/>
        </w:rPr>
        <w:t xml:space="preserve">Tabela 2 </w:t>
      </w:r>
      <w:r w:rsidRPr="00F44725">
        <w:t>»Popis del-OBMOCJE X«</w:t>
      </w:r>
      <w:r w:rsidRPr="0079701F">
        <w:rPr>
          <w:b/>
        </w:rPr>
        <w:t xml:space="preserve">, tabela 3 </w:t>
      </w:r>
      <w:r w:rsidRPr="00F44725">
        <w:t>»</w:t>
      </w:r>
      <w:proofErr w:type="spellStart"/>
      <w:r w:rsidRPr="00F44725">
        <w:t>Stroski</w:t>
      </w:r>
      <w:proofErr w:type="spellEnd"/>
      <w:r w:rsidRPr="00F44725">
        <w:t xml:space="preserve"> </w:t>
      </w:r>
      <w:proofErr w:type="spellStart"/>
      <w:r w:rsidRPr="00F44725">
        <w:t>rezije</w:t>
      </w:r>
      <w:proofErr w:type="spellEnd"/>
      <w:r w:rsidRPr="00F44725">
        <w:t>-OBMOCJE X«</w:t>
      </w:r>
      <w:r w:rsidRPr="0079701F">
        <w:rPr>
          <w:b/>
        </w:rPr>
        <w:t xml:space="preserve"> in tabela 4 </w:t>
      </w:r>
      <w:r w:rsidRPr="00F44725">
        <w:t>»Rekapitulacija-OBMOCJE X«</w:t>
      </w:r>
      <w:r>
        <w:rPr>
          <w:b/>
        </w:rPr>
        <w:t xml:space="preserve">, katere zavihki so v elektronskem dokumentu ponudbenega predračuna označene z rdečo barvo, </w:t>
      </w:r>
      <w:r w:rsidRPr="0079701F">
        <w:rPr>
          <w:b/>
        </w:rPr>
        <w:t xml:space="preserve">se izpolnijo avtomatsko na podlagi tabele 1 »Cenik« in kalkulacijskih tabel </w:t>
      </w:r>
      <w:r>
        <w:rPr>
          <w:b/>
        </w:rPr>
        <w:t>vzdrževalnih del</w:t>
      </w:r>
      <w:r w:rsidRPr="0079701F">
        <w:rPr>
          <w:b/>
        </w:rPr>
        <w:t xml:space="preserve"> (tabele 5-308) </w:t>
      </w:r>
      <w:r>
        <w:rPr>
          <w:b/>
        </w:rPr>
        <w:t>in</w:t>
      </w:r>
      <w:r w:rsidRPr="0079701F">
        <w:rPr>
          <w:b/>
        </w:rPr>
        <w:t xml:space="preserve"> se jih ne sme spreminjati.</w:t>
      </w:r>
    </w:p>
    <w:p w14:paraId="3929174E" w14:textId="77777777" w:rsidR="00E66BB3" w:rsidRDefault="00E66BB3" w:rsidP="00E66BB3">
      <w:pPr>
        <w:rPr>
          <w:b/>
        </w:rPr>
      </w:pPr>
    </w:p>
    <w:p w14:paraId="786FEE3D" w14:textId="77777777" w:rsidR="00E66BB3" w:rsidRPr="00F44725" w:rsidRDefault="00E66BB3" w:rsidP="00E66BB3">
      <w:pPr>
        <w:rPr>
          <w:b/>
        </w:rPr>
      </w:pPr>
      <w:r w:rsidRPr="00F44725">
        <w:rPr>
          <w:b/>
        </w:rPr>
        <w:t>Prav tako se ne izpolnjuje kalkulacij vzdrževalnih del, ki so označene s sivo barvo</w:t>
      </w:r>
      <w:r w:rsidRPr="00F44725">
        <w:rPr>
          <w:color w:val="000000"/>
        </w:rPr>
        <w:t xml:space="preserve"> </w:t>
      </w:r>
      <w:r>
        <w:rPr>
          <w:color w:val="000000"/>
        </w:rPr>
        <w:t>in sicer za zapore in za vzdrževalna dela za katera</w:t>
      </w:r>
      <w:r w:rsidRPr="00BE752A">
        <w:rPr>
          <w:color w:val="000000"/>
        </w:rPr>
        <w:t xml:space="preserve"> je s to razpisno dokumentacijo </w:t>
      </w:r>
      <w:r>
        <w:rPr>
          <w:color w:val="000000"/>
        </w:rPr>
        <w:t>določen</w:t>
      </w:r>
      <w:r w:rsidRPr="00BE752A">
        <w:rPr>
          <w:color w:val="000000"/>
        </w:rPr>
        <w:t xml:space="preserve"> režijski obračun</w:t>
      </w:r>
      <w:r>
        <w:rPr>
          <w:color w:val="000000"/>
        </w:rPr>
        <w:t>. Kljub navedenemu za ta vzdrževalna dela veljajo vse opombe, ki so navedene na dnu kalkulacijskega lista.</w:t>
      </w:r>
    </w:p>
    <w:p w14:paraId="7913915E" w14:textId="77777777" w:rsidR="00E66BB3" w:rsidRPr="0079701F" w:rsidRDefault="00E66BB3" w:rsidP="00E66BB3">
      <w:pPr>
        <w:rPr>
          <w:b/>
        </w:rPr>
      </w:pPr>
    </w:p>
    <w:p w14:paraId="7EBCC30C" w14:textId="77777777" w:rsidR="00E66BB3" w:rsidRDefault="00E66BB3" w:rsidP="00E66BB3">
      <w:r w:rsidRPr="00C76298">
        <w:t>Tabele v elektronski obliki so zaščitene. Ponudnik mora vpisovati v predložene tabele in sicer le v tista polja, ki so za to predvidena. Popravljanje formul in spreminjanje obstoječe vsebine tabele ni dovoljeno, ravno tako ni dovoljeno dodajanje novih vrstic in stolpcev.</w:t>
      </w:r>
      <w:r w:rsidRPr="00ED025A">
        <w:t xml:space="preserve"> </w:t>
      </w:r>
    </w:p>
    <w:p w14:paraId="2A93A5F6" w14:textId="77777777" w:rsidR="00E66BB3" w:rsidRDefault="00E66BB3" w:rsidP="00E66BB3"/>
    <w:p w14:paraId="7D5298EB" w14:textId="77777777" w:rsidR="00E66BB3" w:rsidRDefault="00E66BB3" w:rsidP="00E66BB3">
      <w:pPr>
        <w:pStyle w:val="Naslov1"/>
      </w:pPr>
      <w:bookmarkStart w:id="20" w:name="_Toc77672600"/>
      <w:bookmarkStart w:id="21" w:name="_Toc77774321"/>
      <w:r w:rsidRPr="00BB0FB2">
        <w:t xml:space="preserve">Izpolnjevanje </w:t>
      </w:r>
      <w:r>
        <w:t>tabel ponudbenega predračuna</w:t>
      </w:r>
      <w:bookmarkEnd w:id="20"/>
      <w:bookmarkEnd w:id="21"/>
    </w:p>
    <w:p w14:paraId="64C1654E" w14:textId="77777777" w:rsidR="00E66BB3" w:rsidRDefault="00E66BB3" w:rsidP="00E66BB3">
      <w:pPr>
        <w:rPr>
          <w:highlight w:val="yellow"/>
        </w:rPr>
      </w:pPr>
    </w:p>
    <w:p w14:paraId="6A585DF0" w14:textId="77777777" w:rsidR="00E66BB3" w:rsidRPr="008B7B02" w:rsidRDefault="00E66BB3" w:rsidP="00E66BB3">
      <w:r w:rsidRPr="008B7B02">
        <w:t xml:space="preserve">Tabele ponudbenega predračuna se izpolnjujejo le v elektronski obliki. Elektronska oblika zajema datoteko </w:t>
      </w:r>
      <w:r>
        <w:t>»</w:t>
      </w:r>
      <w:r w:rsidRPr="008B7B02">
        <w:t>Območje x</w:t>
      </w:r>
      <w:r>
        <w:t>«</w:t>
      </w:r>
      <w:r w:rsidRPr="008B7B02">
        <w:t>, ki vsebuje:</w:t>
      </w:r>
    </w:p>
    <w:p w14:paraId="5B18C303" w14:textId="77777777" w:rsidR="00E66BB3" w:rsidRPr="008B7B02" w:rsidRDefault="00E66BB3" w:rsidP="00E66BB3"/>
    <w:p w14:paraId="5FFE2979" w14:textId="77777777" w:rsidR="00E66BB3" w:rsidRPr="00E24017" w:rsidRDefault="00E66BB3" w:rsidP="00E66BB3">
      <w:pPr>
        <w:numPr>
          <w:ilvl w:val="0"/>
          <w:numId w:val="4"/>
        </w:numPr>
      </w:pPr>
      <w:r>
        <w:t>Tabelo 1 »C</w:t>
      </w:r>
      <w:r w:rsidRPr="00E24017">
        <w:t>enik</w:t>
      </w:r>
      <w:r>
        <w:t>« delovne sile, strojev, vozil, opreme in materiala za območje x</w:t>
      </w:r>
      <w:r w:rsidRPr="00E24017">
        <w:t>,</w:t>
      </w:r>
    </w:p>
    <w:p w14:paraId="3489E990" w14:textId="77777777" w:rsidR="00E66BB3" w:rsidRDefault="00E66BB3" w:rsidP="00E66BB3">
      <w:pPr>
        <w:numPr>
          <w:ilvl w:val="0"/>
          <w:numId w:val="4"/>
        </w:numPr>
      </w:pPr>
      <w:r>
        <w:t>T</w:t>
      </w:r>
      <w:r w:rsidRPr="008B7B02">
        <w:t>abel</w:t>
      </w:r>
      <w:r>
        <w:t>o 2</w:t>
      </w:r>
      <w:r w:rsidRPr="008B7B02">
        <w:t xml:space="preserve"> </w:t>
      </w:r>
      <w:r>
        <w:t>»Popis del-OBMOCJE X«</w:t>
      </w:r>
      <w:r w:rsidRPr="008B7B02">
        <w:t>,</w:t>
      </w:r>
    </w:p>
    <w:p w14:paraId="29D214A7" w14:textId="77777777" w:rsidR="00E66BB3" w:rsidRDefault="00E66BB3" w:rsidP="00E66BB3">
      <w:pPr>
        <w:numPr>
          <w:ilvl w:val="0"/>
          <w:numId w:val="4"/>
        </w:numPr>
      </w:pPr>
      <w:r>
        <w:t>Tabelo 3 »</w:t>
      </w:r>
      <w:proofErr w:type="spellStart"/>
      <w:r>
        <w:t>Stroski</w:t>
      </w:r>
      <w:proofErr w:type="spellEnd"/>
      <w:r>
        <w:t xml:space="preserve"> </w:t>
      </w:r>
      <w:proofErr w:type="spellStart"/>
      <w:r>
        <w:t>rezije</w:t>
      </w:r>
      <w:proofErr w:type="spellEnd"/>
      <w:r>
        <w:t>-OBMOCJE X«,</w:t>
      </w:r>
    </w:p>
    <w:p w14:paraId="7B6F0E40" w14:textId="77777777" w:rsidR="00E66BB3" w:rsidRDefault="00E66BB3" w:rsidP="00E66BB3">
      <w:pPr>
        <w:numPr>
          <w:ilvl w:val="0"/>
          <w:numId w:val="4"/>
        </w:numPr>
      </w:pPr>
      <w:r>
        <w:t>Tabelo 4 »Rekapitulacija-OBMOCJE X«,</w:t>
      </w:r>
    </w:p>
    <w:p w14:paraId="6E82A74E" w14:textId="77777777" w:rsidR="00E66BB3" w:rsidRPr="008B7B02" w:rsidRDefault="00E66BB3" w:rsidP="00E66BB3">
      <w:pPr>
        <w:numPr>
          <w:ilvl w:val="0"/>
          <w:numId w:val="4"/>
        </w:numPr>
      </w:pPr>
      <w:r>
        <w:t>Tabele 5-308 »Kalkulacija vzdrževalnih del«</w:t>
      </w:r>
    </w:p>
    <w:p w14:paraId="2559577E" w14:textId="77777777" w:rsidR="00E66BB3" w:rsidRDefault="00E66BB3" w:rsidP="00E66BB3"/>
    <w:p w14:paraId="6F7E55DC" w14:textId="77777777" w:rsidR="00E66BB3" w:rsidRDefault="00E66BB3" w:rsidP="00E66BB3">
      <w:r>
        <w:t>Ponudnik izpolni Tabelo 1 in tabele 5-308, in sicer le tiste, ki so označene z zeleno barvo, medtem ko se tabele 2, 3 in 4 generirajo avtomatsko.</w:t>
      </w:r>
    </w:p>
    <w:p w14:paraId="5CB0D800" w14:textId="77777777" w:rsidR="00E66BB3" w:rsidRDefault="00E66BB3" w:rsidP="00E66BB3"/>
    <w:p w14:paraId="075B543E" w14:textId="77777777" w:rsidR="00E66BB3" w:rsidRDefault="00E66BB3" w:rsidP="00E66BB3">
      <w:pPr>
        <w:pStyle w:val="Naslov2"/>
      </w:pPr>
      <w:bookmarkStart w:id="22" w:name="_Toc77672601"/>
      <w:bookmarkStart w:id="23" w:name="_Toc77774322"/>
      <w:r>
        <w:t>POGOJI, ki jih je potrebno upoštevati pri kalkulaciji opreme in oblikovanju cen</w:t>
      </w:r>
      <w:bookmarkEnd w:id="22"/>
      <w:bookmarkEnd w:id="23"/>
    </w:p>
    <w:p w14:paraId="55BB72A3" w14:textId="77777777" w:rsidR="00E66BB3" w:rsidRDefault="00E66BB3" w:rsidP="00E66BB3"/>
    <w:p w14:paraId="1329C630" w14:textId="77777777" w:rsidR="00E66BB3" w:rsidRDefault="00E66BB3" w:rsidP="00E66BB3">
      <w:pPr>
        <w:rPr>
          <w:highlight w:val="yellow"/>
        </w:rPr>
      </w:pPr>
      <w:r w:rsidRPr="0011286B">
        <w:t>Ponudnik izdela kalkulacijo za vsak stroj, vozilo</w:t>
      </w:r>
      <w:r>
        <w:t>, mehanizacijo</w:t>
      </w:r>
      <w:r w:rsidRPr="0011286B">
        <w:t xml:space="preserve"> in opremo. Cena mora vključevati </w:t>
      </w:r>
      <w:r w:rsidRPr="0011286B">
        <w:rPr>
          <w:b/>
        </w:rPr>
        <w:t>vse stroške</w:t>
      </w:r>
      <w:r w:rsidRPr="0011286B">
        <w:t>: fiksne (</w:t>
      </w:r>
      <w:r w:rsidRPr="0011286B">
        <w:rPr>
          <w:rFonts w:cs="Arial"/>
        </w:rPr>
        <w:t>amortizacija, vzdrževanja (redno in investicijsko),…)</w:t>
      </w:r>
      <w:r w:rsidRPr="0011286B">
        <w:t xml:space="preserve">  in variabilne (</w:t>
      </w:r>
      <w:r w:rsidRPr="0011286B">
        <w:rPr>
          <w:rFonts w:cs="Arial"/>
        </w:rPr>
        <w:t xml:space="preserve">poraba goriva, olj, maziv, gum </w:t>
      </w:r>
      <w:r w:rsidRPr="0011286B">
        <w:t xml:space="preserve">…). Kalkulacije opreme </w:t>
      </w:r>
      <w:r w:rsidRPr="0011286B">
        <w:rPr>
          <w:b/>
        </w:rPr>
        <w:t>ni</w:t>
      </w:r>
      <w:r w:rsidRPr="0011286B">
        <w:t xml:space="preserve"> potrebno prilagati ponudbi. Cena na enoto mora biti izražena v EUR in ne vsebuje DDV. Cena </w:t>
      </w:r>
      <w:r>
        <w:t>mora biti</w:t>
      </w:r>
      <w:r w:rsidRPr="0011286B">
        <w:t xml:space="preserve"> zaokrožena na </w:t>
      </w:r>
      <w:r w:rsidRPr="0011286B">
        <w:rPr>
          <w:b/>
        </w:rPr>
        <w:t>dve (2</w:t>
      </w:r>
      <w:r w:rsidRPr="0011286B">
        <w:t xml:space="preserve">) decimalki. Na zahtevo je ponudnik kalkulacije opreme, strojev in vozil dolžan predložiti </w:t>
      </w:r>
      <w:r>
        <w:t>naročniku.</w:t>
      </w:r>
    </w:p>
    <w:p w14:paraId="44A4D34A" w14:textId="77777777" w:rsidR="00E66BB3" w:rsidRPr="00027151" w:rsidRDefault="00E66BB3" w:rsidP="00E66BB3"/>
    <w:p w14:paraId="024A8C0A" w14:textId="77777777" w:rsidR="00E66BB3" w:rsidRDefault="00E66BB3" w:rsidP="00E66BB3">
      <w:r>
        <w:t>P</w:t>
      </w:r>
      <w:r w:rsidRPr="00F56D64">
        <w:t xml:space="preserve">ri oblikovanju cen iz cenika in kalkulaciji </w:t>
      </w:r>
      <w:r>
        <w:t>del rednega vzdrževanja so v nadaljevanju določeni pogoji, ki jih je potrebno upoštevati.</w:t>
      </w:r>
    </w:p>
    <w:p w14:paraId="00EAFA0F" w14:textId="77777777" w:rsidR="00E66BB3" w:rsidRPr="00F56D64" w:rsidRDefault="00E66BB3" w:rsidP="00E66BB3"/>
    <w:p w14:paraId="5187BB30" w14:textId="77777777" w:rsidR="00E66BB3" w:rsidRPr="00F56D64" w:rsidRDefault="00E66BB3" w:rsidP="00E66BB3">
      <w:r w:rsidRPr="00DF14BB">
        <w:t>V vseh cenah morajo biti vključeni</w:t>
      </w:r>
      <w:r w:rsidRPr="00F56D64">
        <w:t xml:space="preserve"> vsi elementi</w:t>
      </w:r>
      <w:r>
        <w:t xml:space="preserve"> (»v faktorju«)</w:t>
      </w:r>
      <w:r w:rsidRPr="00F56D64">
        <w:t xml:space="preserve">, ki jih v ceniku ni, </w:t>
      </w:r>
      <w:r w:rsidRPr="007C3C6E">
        <w:t>zlasti</w:t>
      </w:r>
      <w:r w:rsidRPr="00F56D64">
        <w:t>:</w:t>
      </w:r>
    </w:p>
    <w:p w14:paraId="5F24F194" w14:textId="77777777" w:rsidR="00E66BB3" w:rsidRPr="00F56D64" w:rsidRDefault="00E66BB3" w:rsidP="00E66BB3">
      <w:pPr>
        <w:numPr>
          <w:ilvl w:val="0"/>
          <w:numId w:val="37"/>
        </w:numPr>
      </w:pPr>
      <w:r w:rsidRPr="00F56D64">
        <w:t>vodja vzdrževanja,</w:t>
      </w:r>
    </w:p>
    <w:p w14:paraId="27549D00" w14:textId="77777777" w:rsidR="00E66BB3" w:rsidRPr="00F56D64" w:rsidRDefault="00E66BB3" w:rsidP="00E66BB3">
      <w:pPr>
        <w:numPr>
          <w:ilvl w:val="0"/>
          <w:numId w:val="37"/>
        </w:numPr>
      </w:pPr>
      <w:r w:rsidRPr="00F56D64">
        <w:t>vodja gradnje,</w:t>
      </w:r>
    </w:p>
    <w:p w14:paraId="7417C17E" w14:textId="77777777" w:rsidR="00E66BB3" w:rsidRPr="00F56D64" w:rsidRDefault="00E66BB3" w:rsidP="00E66BB3">
      <w:pPr>
        <w:numPr>
          <w:ilvl w:val="0"/>
          <w:numId w:val="37"/>
        </w:numPr>
      </w:pPr>
      <w:r w:rsidRPr="00F56D64">
        <w:t>vodja vzdrževalne enote,</w:t>
      </w:r>
    </w:p>
    <w:p w14:paraId="4E66FD54" w14:textId="77777777" w:rsidR="00E66BB3" w:rsidRPr="00F56D64" w:rsidRDefault="00E66BB3" w:rsidP="00E66BB3">
      <w:pPr>
        <w:numPr>
          <w:ilvl w:val="0"/>
          <w:numId w:val="37"/>
        </w:numPr>
      </w:pPr>
      <w:r w:rsidRPr="00F56D64">
        <w:t>gradbeni delovodja,</w:t>
      </w:r>
    </w:p>
    <w:p w14:paraId="60115169" w14:textId="77777777" w:rsidR="00E66BB3" w:rsidRPr="00F56D64" w:rsidRDefault="00E66BB3" w:rsidP="00E66BB3">
      <w:pPr>
        <w:numPr>
          <w:ilvl w:val="0"/>
          <w:numId w:val="37"/>
        </w:numPr>
      </w:pPr>
      <w:r w:rsidRPr="00F56D64">
        <w:t>tehnični administrator,</w:t>
      </w:r>
    </w:p>
    <w:p w14:paraId="136D1771" w14:textId="77777777" w:rsidR="00E66BB3" w:rsidRPr="00F56D64" w:rsidRDefault="00E66BB3" w:rsidP="00E66BB3">
      <w:pPr>
        <w:numPr>
          <w:ilvl w:val="0"/>
          <w:numId w:val="37"/>
        </w:numPr>
      </w:pPr>
      <w:r w:rsidRPr="00F56D64">
        <w:t>obračunski referent,</w:t>
      </w:r>
    </w:p>
    <w:p w14:paraId="5B290BE9" w14:textId="77777777" w:rsidR="00E66BB3" w:rsidRPr="00F56D64" w:rsidRDefault="00E66BB3" w:rsidP="00E66BB3">
      <w:pPr>
        <w:numPr>
          <w:ilvl w:val="0"/>
          <w:numId w:val="37"/>
        </w:numPr>
      </w:pPr>
      <w:r w:rsidRPr="00F56D64">
        <w:t>glavni dežurni delavec,</w:t>
      </w:r>
    </w:p>
    <w:p w14:paraId="50BADCE2" w14:textId="77777777" w:rsidR="00E66BB3" w:rsidRPr="00F56D64" w:rsidRDefault="00E66BB3" w:rsidP="00E66BB3">
      <w:pPr>
        <w:numPr>
          <w:ilvl w:val="0"/>
          <w:numId w:val="37"/>
        </w:numPr>
      </w:pPr>
      <w:r w:rsidRPr="00F56D64">
        <w:t>stalna intervencijska služba (stalna pripravnost dveh oseb na vzdrževalno enoto),</w:t>
      </w:r>
    </w:p>
    <w:p w14:paraId="2BB8B1E1" w14:textId="77777777" w:rsidR="00E66BB3" w:rsidRPr="00F56D64" w:rsidRDefault="00E66BB3" w:rsidP="00E66BB3">
      <w:pPr>
        <w:numPr>
          <w:ilvl w:val="0"/>
          <w:numId w:val="37"/>
        </w:numPr>
      </w:pPr>
      <w:r w:rsidRPr="00F56D64">
        <w:t>drobna mehanizacija in oprema  (ročno orodje, merilec drsnosti / slanosti / temperature, geodetski instrumenti, ostala merilna oprema,…),</w:t>
      </w:r>
    </w:p>
    <w:p w14:paraId="678CCE2A" w14:textId="77777777" w:rsidR="00E66BB3" w:rsidRPr="00F56D64" w:rsidRDefault="00E66BB3" w:rsidP="00E66BB3">
      <w:pPr>
        <w:numPr>
          <w:ilvl w:val="0"/>
          <w:numId w:val="37"/>
        </w:numPr>
      </w:pPr>
      <w:r w:rsidRPr="00F56D64">
        <w:t xml:space="preserve">skladiščenje in manipulacija s posipnimi materiali (urejanje deponij, nakladanje na vozila / </w:t>
      </w:r>
      <w:proofErr w:type="spellStart"/>
      <w:r w:rsidRPr="00F56D64">
        <w:t>posipalce</w:t>
      </w:r>
      <w:proofErr w:type="spellEnd"/>
      <w:r w:rsidRPr="00F56D64">
        <w:t>),</w:t>
      </w:r>
    </w:p>
    <w:p w14:paraId="1FCE21C3" w14:textId="77777777" w:rsidR="00E66BB3" w:rsidRDefault="00E66BB3" w:rsidP="00E66BB3">
      <w:pPr>
        <w:numPr>
          <w:ilvl w:val="0"/>
          <w:numId w:val="37"/>
        </w:numPr>
      </w:pPr>
      <w:r w:rsidRPr="00F56D64">
        <w:t>zagotavljanje notranje kontrole kakovosti (vključno s preverjanjem inicialnih vrednosti novih označb v skladu s pravilnikom o prometni signalizaciji in opremi),</w:t>
      </w:r>
    </w:p>
    <w:p w14:paraId="41F1FD06" w14:textId="77777777" w:rsidR="00E66BB3" w:rsidRPr="00F56D64" w:rsidRDefault="00E66BB3" w:rsidP="00E66BB3">
      <w:pPr>
        <w:numPr>
          <w:ilvl w:val="0"/>
          <w:numId w:val="37"/>
        </w:numPr>
      </w:pPr>
      <w:r w:rsidRPr="00F35B9B">
        <w:t>o</w:t>
      </w:r>
      <w:r w:rsidRPr="00F56D64">
        <w:t>rganizacija in zavarovanje gradbišča (gradbiščne ograje, WC-ji, začasna skladišča, gradbiščni kontejne</w:t>
      </w:r>
      <w:r>
        <w:t>rji</w:t>
      </w:r>
      <w:r w:rsidRPr="00F56D64">
        <w:t>, osvetlitev delovišča,…)</w:t>
      </w:r>
      <w:r>
        <w:t>.</w:t>
      </w:r>
    </w:p>
    <w:p w14:paraId="7B849815" w14:textId="77777777" w:rsidR="00E66BB3" w:rsidRDefault="00E66BB3" w:rsidP="00E66BB3"/>
    <w:p w14:paraId="28CB53B8" w14:textId="77777777" w:rsidR="00E66BB3" w:rsidRDefault="00E66BB3" w:rsidP="00E66BB3">
      <w:r>
        <w:t>Ostali pogoji:</w:t>
      </w:r>
    </w:p>
    <w:p w14:paraId="1B577783" w14:textId="77777777" w:rsidR="00E66BB3" w:rsidRDefault="00E66BB3" w:rsidP="00E66BB3">
      <w:pPr>
        <w:numPr>
          <w:ilvl w:val="0"/>
          <w:numId w:val="37"/>
        </w:numPr>
      </w:pPr>
      <w:r>
        <w:lastRenderedPageBreak/>
        <w:t xml:space="preserve">cene materialov veljajo </w:t>
      </w:r>
      <w:proofErr w:type="spellStart"/>
      <w:r>
        <w:t>franco</w:t>
      </w:r>
      <w:proofErr w:type="spellEnd"/>
      <w:r>
        <w:t xml:space="preserve"> vzdrževalna enota, če ni s to razpisno dokumentacijo drugače določeno (npr. posipni materiali – </w:t>
      </w:r>
      <w:proofErr w:type="spellStart"/>
      <w:r>
        <w:t>franco</w:t>
      </w:r>
      <w:proofErr w:type="spellEnd"/>
      <w:r>
        <w:t xml:space="preserve"> naloženo na vozilo / </w:t>
      </w:r>
      <w:proofErr w:type="spellStart"/>
      <w:r>
        <w:t>posipalec</w:t>
      </w:r>
      <w:proofErr w:type="spellEnd"/>
      <w:r>
        <w:t>),</w:t>
      </w:r>
    </w:p>
    <w:p w14:paraId="0590A2E0" w14:textId="77777777" w:rsidR="00E66BB3" w:rsidRDefault="00E66BB3" w:rsidP="00E66BB3">
      <w:pPr>
        <w:numPr>
          <w:ilvl w:val="0"/>
          <w:numId w:val="37"/>
        </w:numPr>
      </w:pPr>
      <w:r>
        <w:t>ponudnik je dolžan naročniku povrniti stroške koordinatorja za varnost in zdravje pri delu na začasnih in premičnih gradbiščih, če bo dela izvajalo več izvajalcev (skupna ponudba, ponudba s podizvajalci).</w:t>
      </w:r>
    </w:p>
    <w:p w14:paraId="18C52D64" w14:textId="77777777" w:rsidR="00E66BB3" w:rsidRDefault="00E66BB3" w:rsidP="00E66BB3">
      <w:pPr>
        <w:numPr>
          <w:ilvl w:val="0"/>
          <w:numId w:val="37"/>
        </w:numPr>
      </w:pPr>
      <w:r>
        <w:t>pripravnosti za vozila / stroje se lahko obračunajo samo v primeru izrednih dogodkov (elementarni dogodki, prometne nesreče). Pri delih, ki se izvajajo v skladu z mesečnim izvedbenim programom vzdrževanja, se pripravnosti ne obračunajo. Prav tako se pripravnosti ne obračunajo pri izvajanju zimske službe.</w:t>
      </w:r>
    </w:p>
    <w:p w14:paraId="5F6B09C7" w14:textId="77777777" w:rsidR="00E66BB3" w:rsidRDefault="00E66BB3" w:rsidP="00E66BB3">
      <w:pPr>
        <w:numPr>
          <w:ilvl w:val="0"/>
          <w:numId w:val="37"/>
        </w:numPr>
      </w:pPr>
      <w:r>
        <w:t>pripravnost za delovno silo (vzdrževalec cest, voznik, strojnik) se obračuna samo pri izvajanju dežurstva v zimski službi,</w:t>
      </w:r>
    </w:p>
    <w:p w14:paraId="2862F6D4" w14:textId="77777777" w:rsidR="00E66BB3" w:rsidRDefault="00E66BB3" w:rsidP="00E66BB3">
      <w:pPr>
        <w:numPr>
          <w:ilvl w:val="0"/>
          <w:numId w:val="37"/>
        </w:numPr>
      </w:pPr>
      <w:r>
        <w:t xml:space="preserve">Pri obračunu po </w:t>
      </w:r>
      <w:r w:rsidRPr="00F35B9B">
        <w:t>f</w:t>
      </w:r>
      <w:r w:rsidRPr="001630EF">
        <w:t>aktura</w:t>
      </w:r>
      <w:r>
        <w:t xml:space="preserve">h se </w:t>
      </w:r>
      <w:r w:rsidRPr="001630EF">
        <w:t>prizna</w:t>
      </w:r>
      <w:r>
        <w:t xml:space="preserve"> </w:t>
      </w:r>
      <w:r w:rsidRPr="00F243F8">
        <w:t>3</w:t>
      </w:r>
      <w:r>
        <w:t xml:space="preserve"> </w:t>
      </w:r>
      <w:r w:rsidRPr="00F243F8">
        <w:t>% manipulativnih stroškov na končni znesek</w:t>
      </w:r>
      <w:r>
        <w:t xml:space="preserve"> računa z vsemi popusti </w:t>
      </w:r>
      <w:r w:rsidRPr="00F243F8">
        <w:t xml:space="preserve"> brez DDV</w:t>
      </w:r>
      <w:r>
        <w:t xml:space="preserve">. </w:t>
      </w:r>
      <w:proofErr w:type="spellStart"/>
      <w:r w:rsidRPr="001630EF">
        <w:t>Izdajni</w:t>
      </w:r>
      <w:r w:rsidRPr="00F35B9B">
        <w:t>ce</w:t>
      </w:r>
      <w:proofErr w:type="spellEnd"/>
      <w:r w:rsidRPr="00F35B9B">
        <w:t>, dobavnice in</w:t>
      </w:r>
      <w:r w:rsidRPr="00DE292E">
        <w:t xml:space="preserve"> interni računi </w:t>
      </w:r>
      <w:r w:rsidRPr="001630EF">
        <w:t>se ne priznajo</w:t>
      </w:r>
      <w:r>
        <w:t>,</w:t>
      </w:r>
    </w:p>
    <w:p w14:paraId="77A3ED31" w14:textId="77777777" w:rsidR="00E66BB3" w:rsidRDefault="00E66BB3" w:rsidP="00E66BB3">
      <w:pPr>
        <w:numPr>
          <w:ilvl w:val="0"/>
          <w:numId w:val="37"/>
        </w:numPr>
      </w:pPr>
      <w:r>
        <w:t>kadar so pri postavkah določene meje razredov z besedo »do« (npr. do 0,5 m3), pomeni »do vključno« (npr. do vključno 0,5 m3),</w:t>
      </w:r>
    </w:p>
    <w:p w14:paraId="66CF6A42" w14:textId="77777777" w:rsidR="00E66BB3" w:rsidRDefault="00E66BB3" w:rsidP="00E66BB3">
      <w:pPr>
        <w:numPr>
          <w:ilvl w:val="0"/>
          <w:numId w:val="37"/>
        </w:numPr>
      </w:pPr>
      <w:r>
        <w:t xml:space="preserve">enota mere »dan« pomeni od 8 ur do 24 ur, če ni pri posameznih postavkah drugače določeno, </w:t>
      </w:r>
    </w:p>
    <w:p w14:paraId="3E2C50C0" w14:textId="77777777" w:rsidR="00E66BB3" w:rsidRPr="001630EF" w:rsidRDefault="00E66BB3" w:rsidP="00E66BB3">
      <w:pPr>
        <w:numPr>
          <w:ilvl w:val="0"/>
          <w:numId w:val="37"/>
        </w:numPr>
      </w:pPr>
      <w:r>
        <w:t xml:space="preserve">če pri postavkah za tipske zapore predvidene količine prometne signalizacije oziroma opreme odstopajo za več kot 30 %, se razlika obračuna režijsko,   </w:t>
      </w:r>
    </w:p>
    <w:p w14:paraId="4522A95F" w14:textId="77777777" w:rsidR="00E66BB3" w:rsidRDefault="00E66BB3" w:rsidP="00E66BB3">
      <w:pPr>
        <w:numPr>
          <w:ilvl w:val="0"/>
          <w:numId w:val="37"/>
        </w:numPr>
        <w:rPr>
          <w:b/>
        </w:rPr>
      </w:pPr>
      <w:r w:rsidRPr="001630EF">
        <w:rPr>
          <w:b/>
        </w:rPr>
        <w:t>Naročnik oziroma oseba, ki jo naročnik pooblasti za strokovni nadzor, imata pravico zahtevati, da se dela, ki se obračunajo režijsko,  izvedejo z mehanizacijo (vozila, stroji</w:t>
      </w:r>
      <w:r>
        <w:rPr>
          <w:b/>
        </w:rPr>
        <w:t>, oprema</w:t>
      </w:r>
      <w:r w:rsidRPr="001630EF">
        <w:rPr>
          <w:b/>
        </w:rPr>
        <w:t xml:space="preserve">), ki je za naročnika cenovno ugodnejša. </w:t>
      </w:r>
    </w:p>
    <w:p w14:paraId="5DC87043" w14:textId="77777777" w:rsidR="00E66BB3" w:rsidRPr="001630EF" w:rsidRDefault="00E66BB3" w:rsidP="00E66BB3">
      <w:pPr>
        <w:ind w:left="720"/>
        <w:rPr>
          <w:b/>
        </w:rPr>
      </w:pPr>
      <w:r w:rsidRPr="001630EF">
        <w:rPr>
          <w:b/>
        </w:rPr>
        <w:t xml:space="preserve">   </w:t>
      </w:r>
    </w:p>
    <w:p w14:paraId="6D879081" w14:textId="77777777" w:rsidR="00E66BB3" w:rsidRDefault="00E66BB3" w:rsidP="00E66BB3"/>
    <w:p w14:paraId="04BFA0B9" w14:textId="77777777" w:rsidR="00E66BB3" w:rsidRPr="008B7B02" w:rsidRDefault="00E66BB3" w:rsidP="00E66BB3">
      <w:pPr>
        <w:pStyle w:val="Naslov2"/>
      </w:pPr>
      <w:bookmarkStart w:id="24" w:name="_Toc77672602"/>
      <w:bookmarkStart w:id="25" w:name="_Toc77774323"/>
      <w:r w:rsidRPr="008B7B02">
        <w:t xml:space="preserve">Tabela </w:t>
      </w:r>
      <w:r>
        <w:t>1 »C</w:t>
      </w:r>
      <w:r w:rsidRPr="00E24017">
        <w:t>enik</w:t>
      </w:r>
      <w:r>
        <w:t>« delovne sile, material, strojev, vozil in opreme za območje x</w:t>
      </w:r>
      <w:bookmarkEnd w:id="24"/>
      <w:bookmarkEnd w:id="25"/>
      <w:r w:rsidRPr="008B7B02" w:rsidDel="00A1734B">
        <w:t xml:space="preserve"> </w:t>
      </w:r>
    </w:p>
    <w:p w14:paraId="4685966C" w14:textId="77777777" w:rsidR="00E66BB3" w:rsidRPr="008B7B02" w:rsidRDefault="00E66BB3" w:rsidP="00E66BB3"/>
    <w:p w14:paraId="0DE89670" w14:textId="77777777" w:rsidR="00E66BB3" w:rsidRPr="008B7B02" w:rsidRDefault="00E66BB3" w:rsidP="00E66BB3">
      <w:r w:rsidRPr="008B7B02">
        <w:t>Cenik vsebuje vse elemente kalkulacij (delo, material, oprema, vozila, stroji) predračunskih postavk tega razpisa</w:t>
      </w:r>
      <w:r>
        <w:t>.</w:t>
      </w:r>
      <w:r w:rsidRPr="008B7B02">
        <w:t xml:space="preserve"> Vse cene morajo biti izražene v EUR in zaokrožene na dve (2) decimalki. Cene v ceniku ne smejo vsebovati DDV.</w:t>
      </w:r>
    </w:p>
    <w:p w14:paraId="2EDFFB10" w14:textId="77777777" w:rsidR="00E66BB3" w:rsidRPr="008B7B02" w:rsidRDefault="00E66BB3" w:rsidP="00E66BB3"/>
    <w:p w14:paraId="61AF6D60" w14:textId="77777777" w:rsidR="00E66BB3" w:rsidRPr="00AC0244" w:rsidRDefault="00E66BB3" w:rsidP="00E66BB3">
      <w:r w:rsidRPr="00AC0244">
        <w:t xml:space="preserve">Tabela je sestavljena iz </w:t>
      </w:r>
      <w:r>
        <w:t>štirih</w:t>
      </w:r>
      <w:r w:rsidRPr="00AC0244">
        <w:t xml:space="preserve"> sklopov:</w:t>
      </w:r>
    </w:p>
    <w:p w14:paraId="2203F08A" w14:textId="77777777" w:rsidR="00E66BB3" w:rsidRPr="00AC0244" w:rsidRDefault="00E66BB3" w:rsidP="00E66BB3">
      <w:pPr>
        <w:numPr>
          <w:ilvl w:val="0"/>
          <w:numId w:val="15"/>
        </w:numPr>
      </w:pPr>
      <w:r>
        <w:t>Delovna sila</w:t>
      </w:r>
      <w:r w:rsidRPr="00AC0244">
        <w:t>,</w:t>
      </w:r>
    </w:p>
    <w:p w14:paraId="0C2FB0DB" w14:textId="77777777" w:rsidR="00E66BB3" w:rsidRDefault="00E66BB3" w:rsidP="00E66BB3">
      <w:pPr>
        <w:numPr>
          <w:ilvl w:val="0"/>
          <w:numId w:val="15"/>
        </w:numPr>
      </w:pPr>
      <w:r>
        <w:t>Materiali,</w:t>
      </w:r>
    </w:p>
    <w:p w14:paraId="1CA0896B" w14:textId="77777777" w:rsidR="00E66BB3" w:rsidRPr="00AC0244" w:rsidRDefault="00E66BB3" w:rsidP="00E66BB3">
      <w:pPr>
        <w:numPr>
          <w:ilvl w:val="0"/>
          <w:numId w:val="15"/>
        </w:numPr>
      </w:pPr>
      <w:r>
        <w:t>Stroji</w:t>
      </w:r>
      <w:r w:rsidRPr="00AC0244">
        <w:t>,</w:t>
      </w:r>
      <w:r>
        <w:t xml:space="preserve"> oprema in vozila in</w:t>
      </w:r>
    </w:p>
    <w:p w14:paraId="55C488C4" w14:textId="77777777" w:rsidR="00E66BB3" w:rsidRPr="00AC0244" w:rsidRDefault="00E66BB3" w:rsidP="00E66BB3">
      <w:pPr>
        <w:numPr>
          <w:ilvl w:val="0"/>
          <w:numId w:val="15"/>
        </w:numPr>
      </w:pPr>
      <w:r>
        <w:t>Ostalo</w:t>
      </w:r>
    </w:p>
    <w:p w14:paraId="6FBF9833" w14:textId="77777777" w:rsidR="00E66BB3" w:rsidRPr="008B5D40" w:rsidRDefault="00E66BB3" w:rsidP="00E66BB3">
      <w:pPr>
        <w:rPr>
          <w:highlight w:val="yellow"/>
        </w:rPr>
      </w:pPr>
    </w:p>
    <w:p w14:paraId="243EC3EE" w14:textId="77777777" w:rsidR="00E66BB3" w:rsidRPr="00AC0244" w:rsidRDefault="00E66BB3" w:rsidP="00E66BB3">
      <w:r w:rsidRPr="00AC0244">
        <w:t>Vsako sklop ima naslednja polja:</w:t>
      </w:r>
    </w:p>
    <w:p w14:paraId="16EF4E6A" w14:textId="77777777" w:rsidR="00E66BB3" w:rsidRDefault="00E66BB3" w:rsidP="00E66BB3">
      <w:pPr>
        <w:numPr>
          <w:ilvl w:val="0"/>
          <w:numId w:val="14"/>
        </w:numPr>
      </w:pPr>
      <w:r>
        <w:t>skupina,</w:t>
      </w:r>
    </w:p>
    <w:p w14:paraId="75A000E3" w14:textId="77777777" w:rsidR="00E66BB3" w:rsidRDefault="00E66BB3" w:rsidP="00E66BB3">
      <w:pPr>
        <w:numPr>
          <w:ilvl w:val="0"/>
          <w:numId w:val="14"/>
        </w:numPr>
      </w:pPr>
      <w:r>
        <w:t>podskupina,</w:t>
      </w:r>
    </w:p>
    <w:p w14:paraId="164EF024" w14:textId="77777777" w:rsidR="00E66BB3" w:rsidRPr="00AC0244" w:rsidRDefault="00E66BB3" w:rsidP="00E66BB3">
      <w:pPr>
        <w:numPr>
          <w:ilvl w:val="0"/>
          <w:numId w:val="14"/>
        </w:numPr>
      </w:pPr>
      <w:r w:rsidRPr="00AC0244">
        <w:t>opis,</w:t>
      </w:r>
    </w:p>
    <w:p w14:paraId="6D5F494D" w14:textId="77777777" w:rsidR="00E66BB3" w:rsidRPr="00AC0244" w:rsidRDefault="00E66BB3" w:rsidP="00E66BB3">
      <w:pPr>
        <w:numPr>
          <w:ilvl w:val="0"/>
          <w:numId w:val="14"/>
        </w:numPr>
      </w:pPr>
      <w:r w:rsidRPr="00AC0244">
        <w:t>enota,</w:t>
      </w:r>
    </w:p>
    <w:p w14:paraId="7B8BFFF6" w14:textId="77777777" w:rsidR="00E66BB3" w:rsidRPr="00AC0244" w:rsidRDefault="00E66BB3" w:rsidP="00E66BB3">
      <w:pPr>
        <w:numPr>
          <w:ilvl w:val="0"/>
          <w:numId w:val="14"/>
        </w:numPr>
      </w:pPr>
      <w:r w:rsidRPr="00AC0244">
        <w:t>cena na enoto brez DDV.</w:t>
      </w:r>
    </w:p>
    <w:p w14:paraId="44E77D46" w14:textId="77777777" w:rsidR="00E66BB3" w:rsidRPr="00AC0244" w:rsidRDefault="00E66BB3" w:rsidP="00E66BB3"/>
    <w:p w14:paraId="7FBDB879" w14:textId="77777777" w:rsidR="00E66BB3" w:rsidRDefault="00E66BB3" w:rsidP="00E66BB3">
      <w:pPr>
        <w:rPr>
          <w:b/>
        </w:rPr>
      </w:pPr>
      <w:r w:rsidRPr="00AC0244">
        <w:t>V tabelo (datoteka "Območje x", list "Cenik") ponudniki vpišejo cene na enoto brez DDV za posamezne elemente kalkulacije predračunskih postavk (</w:t>
      </w:r>
      <w:r>
        <w:t>D</w:t>
      </w:r>
      <w:r w:rsidRPr="00AC0244">
        <w:t>elo</w:t>
      </w:r>
      <w:r>
        <w:t>vna sila</w:t>
      </w:r>
      <w:r w:rsidRPr="00AC0244">
        <w:t xml:space="preserve">, </w:t>
      </w:r>
      <w:r>
        <w:t>M</w:t>
      </w:r>
      <w:r w:rsidRPr="00AC0244">
        <w:t>aterial</w:t>
      </w:r>
      <w:r>
        <w:t>i</w:t>
      </w:r>
      <w:r w:rsidRPr="00AC0244">
        <w:t>,</w:t>
      </w:r>
      <w:r>
        <w:t xml:space="preserve"> Stroji, oprema in vozila in Ostalo</w:t>
      </w:r>
      <w:r w:rsidRPr="00AC0244">
        <w:t xml:space="preserve">). </w:t>
      </w:r>
      <w:r>
        <w:rPr>
          <w:b/>
        </w:rPr>
        <w:t>Dodajanje</w:t>
      </w:r>
      <w:r w:rsidRPr="00B3445F">
        <w:rPr>
          <w:b/>
        </w:rPr>
        <w:t xml:space="preserve"> novih elementov</w:t>
      </w:r>
      <w:r>
        <w:rPr>
          <w:b/>
        </w:rPr>
        <w:t xml:space="preserve"> v cenik ni dovoljeno</w:t>
      </w:r>
      <w:r w:rsidRPr="00B91CD2">
        <w:rPr>
          <w:b/>
        </w:rPr>
        <w:t>.</w:t>
      </w:r>
    </w:p>
    <w:p w14:paraId="2C5AF631" w14:textId="77777777" w:rsidR="00E66BB3" w:rsidRPr="00AC0244" w:rsidRDefault="00E66BB3" w:rsidP="00E66BB3"/>
    <w:p w14:paraId="38A36F92" w14:textId="77777777" w:rsidR="00E66BB3" w:rsidRPr="007D3F40" w:rsidRDefault="00E66BB3" w:rsidP="00E66BB3">
      <w:pPr>
        <w:rPr>
          <w:b/>
        </w:rPr>
      </w:pPr>
      <w:r w:rsidRPr="00AC0244">
        <w:t xml:space="preserve">Ponudnik je dolžan vpisati cene na enoto za </w:t>
      </w:r>
      <w:r w:rsidRPr="00AC0244">
        <w:rPr>
          <w:b/>
        </w:rPr>
        <w:t>vse</w:t>
      </w:r>
      <w:r w:rsidRPr="00AC0244">
        <w:t xml:space="preserve"> elemente vpisane na list "Cenik". </w:t>
      </w:r>
      <w:r>
        <w:t xml:space="preserve">Ceno je potrebno vpisati tudi v primeru, da je ocenjena količina dela 0. </w:t>
      </w:r>
      <w:r w:rsidRPr="00AC0244">
        <w:t xml:space="preserve">Cene s cenika se prenesejo na list </w:t>
      </w:r>
      <w:proofErr w:type="spellStart"/>
      <w:r>
        <w:t>Stroski</w:t>
      </w:r>
      <w:proofErr w:type="spellEnd"/>
      <w:r>
        <w:t xml:space="preserve"> </w:t>
      </w:r>
      <w:proofErr w:type="spellStart"/>
      <w:r>
        <w:t>rezije</w:t>
      </w:r>
      <w:proofErr w:type="spellEnd"/>
      <w:r>
        <w:t>-OBMOCJE X</w:t>
      </w:r>
      <w:r w:rsidRPr="00AC0244">
        <w:t xml:space="preserve">, zato je za pravilen izračun še posebej pomembno, da so vse cene vpisane. </w:t>
      </w:r>
    </w:p>
    <w:p w14:paraId="70FC0F99" w14:textId="77777777" w:rsidR="00E66BB3" w:rsidRPr="00AC0244" w:rsidRDefault="00E66BB3" w:rsidP="00E66BB3"/>
    <w:p w14:paraId="10EF5F70" w14:textId="77777777" w:rsidR="00E66BB3" w:rsidRPr="00AC0244" w:rsidRDefault="00E66BB3" w:rsidP="00E66BB3">
      <w:pPr>
        <w:rPr>
          <w:b/>
        </w:rPr>
      </w:pPr>
      <w:r w:rsidRPr="00AC0244">
        <w:rPr>
          <w:b/>
        </w:rPr>
        <w:t xml:space="preserve">Cena na enoto za stroj, vozilo in </w:t>
      </w:r>
      <w:r>
        <w:rPr>
          <w:b/>
        </w:rPr>
        <w:t>priključke</w:t>
      </w:r>
      <w:r w:rsidRPr="00AC0244">
        <w:rPr>
          <w:b/>
        </w:rPr>
        <w:t xml:space="preserve"> mora vključevati vse stroške: fiksne (</w:t>
      </w:r>
      <w:r w:rsidRPr="00AC0244">
        <w:rPr>
          <w:rFonts w:cs="Arial"/>
          <w:b/>
        </w:rPr>
        <w:t>amortizacije, vzdrževanja (redno in investicijsko),…)</w:t>
      </w:r>
      <w:r w:rsidRPr="00AC0244">
        <w:rPr>
          <w:b/>
        </w:rPr>
        <w:t xml:space="preserve"> in variabilne (</w:t>
      </w:r>
      <w:r w:rsidRPr="00AC0244">
        <w:rPr>
          <w:rFonts w:cs="Arial"/>
          <w:b/>
        </w:rPr>
        <w:t>poraba goriva, olj, maziv, gum</w:t>
      </w:r>
      <w:r>
        <w:rPr>
          <w:rFonts w:cs="Arial"/>
          <w:b/>
        </w:rPr>
        <w:t>,</w:t>
      </w:r>
      <w:r w:rsidRPr="00AC0244">
        <w:rPr>
          <w:b/>
        </w:rPr>
        <w:t xml:space="preserve">…). </w:t>
      </w:r>
    </w:p>
    <w:p w14:paraId="4A2D1318" w14:textId="77777777" w:rsidR="00E66BB3" w:rsidRDefault="00E66BB3" w:rsidP="00E66BB3"/>
    <w:p w14:paraId="3E425D88" w14:textId="77777777" w:rsidR="00E66BB3" w:rsidRPr="00AC0244" w:rsidRDefault="00E66BB3" w:rsidP="00E66BB3">
      <w:pPr>
        <w:pStyle w:val="Napis"/>
      </w:pPr>
      <w:r>
        <w:br w:type="page"/>
      </w:r>
      <w:r>
        <w:lastRenderedPageBreak/>
        <w:t xml:space="preserve">Tabela </w:t>
      </w:r>
      <w:fldSimple w:instr=" STYLEREF 1 \s ">
        <w:r w:rsidR="004C0CE2">
          <w:rPr>
            <w:noProof/>
          </w:rPr>
          <w:t>5</w:t>
        </w:r>
      </w:fldSimple>
      <w:r>
        <w:t>.</w:t>
      </w:r>
      <w:fldSimple w:instr=" SEQ Tabela \* ARABIC \s 1 ">
        <w:r w:rsidR="004C0CE2">
          <w:rPr>
            <w:noProof/>
          </w:rPr>
          <w:t>1</w:t>
        </w:r>
      </w:fldSimple>
      <w:r w:rsidRPr="00AC0244">
        <w:t>: Primer izpolnjevanja cenika</w:t>
      </w:r>
    </w:p>
    <w:p w14:paraId="130AEDC5" w14:textId="77777777" w:rsidR="00E66BB3" w:rsidRPr="00AC0244" w:rsidRDefault="00E66BB3" w:rsidP="00E66BB3">
      <w:pPr>
        <w:rPr>
          <w:i/>
        </w:rPr>
      </w:pPr>
      <w:r w:rsidRPr="00AC0244">
        <w:tab/>
      </w:r>
      <w:r w:rsidRPr="00AC0244">
        <w:tab/>
      </w:r>
      <w:r w:rsidRPr="00AC0244">
        <w:tab/>
      </w:r>
      <w:r w:rsidRPr="00AC0244">
        <w:tab/>
      </w:r>
      <w:r w:rsidRPr="00AC0244">
        <w:tab/>
        <w:t xml:space="preserve">                     </w:t>
      </w:r>
      <w:r w:rsidRPr="00AC0244">
        <w:rPr>
          <w:i/>
        </w:rPr>
        <w:t>vpiše ponudnik (2 decimalki)</w:t>
      </w:r>
    </w:p>
    <w:p w14:paraId="25505D5C" w14:textId="77777777" w:rsidR="00E66BB3" w:rsidRDefault="00B42D1F" w:rsidP="00E66BB3">
      <w:r w:rsidRPr="00AC0244">
        <w:rPr>
          <w:noProof/>
          <w:lang w:eastAsia="sl-SI"/>
        </w:rPr>
        <mc:AlternateContent>
          <mc:Choice Requires="wps">
            <w:drawing>
              <wp:anchor distT="0" distB="0" distL="114300" distR="114300" simplePos="0" relativeHeight="251656704" behindDoc="0" locked="0" layoutInCell="1" allowOverlap="1" wp14:anchorId="4DA8A1CE" wp14:editId="59544A34">
                <wp:simplePos x="0" y="0"/>
                <wp:positionH relativeFrom="column">
                  <wp:posOffset>3899535</wp:posOffset>
                </wp:positionH>
                <wp:positionV relativeFrom="paragraph">
                  <wp:posOffset>54610</wp:posOffset>
                </wp:positionV>
                <wp:extent cx="0" cy="172720"/>
                <wp:effectExtent l="0" t="0" r="0" b="0"/>
                <wp:wrapNone/>
                <wp:docPr id="7"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2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1C61F2" id="Line 26"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05pt,4.3pt" to="307.0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">
                <v:stroke endarrow="block"/>
              </v:line>
            </w:pict>
          </mc:Fallback>
        </mc:AlternateContent>
      </w:r>
    </w:p>
    <w:p w14:paraId="171A4E24" w14:textId="77777777" w:rsidR="00E66BB3" w:rsidRPr="00AC0244" w:rsidRDefault="00E66BB3" w:rsidP="00E66BB3"/>
    <w:tbl>
      <w:tblPr>
        <w:tblW w:w="7330" w:type="dxa"/>
        <w:tblCellMar>
          <w:left w:w="70" w:type="dxa"/>
          <w:right w:w="70" w:type="dxa"/>
        </w:tblCellMar>
        <w:tblLook w:val="04A0" w:firstRow="1" w:lastRow="0" w:firstColumn="1" w:lastColumn="0" w:noHBand="0" w:noVBand="1"/>
      </w:tblPr>
      <w:tblGrid>
        <w:gridCol w:w="1031"/>
        <w:gridCol w:w="1541"/>
        <w:gridCol w:w="1838"/>
        <w:gridCol w:w="760"/>
        <w:gridCol w:w="2160"/>
      </w:tblGrid>
      <w:tr w:rsidR="00E66BB3" w:rsidRPr="0079701F" w14:paraId="41974CB2" w14:textId="77777777" w:rsidTr="006607B3">
        <w:trPr>
          <w:trHeight w:val="240"/>
        </w:trPr>
        <w:tc>
          <w:tcPr>
            <w:tcW w:w="1031"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14:paraId="67348C00" w14:textId="77777777" w:rsidR="00E66BB3" w:rsidRPr="0079701F" w:rsidRDefault="00E66BB3" w:rsidP="006607B3">
            <w:pPr>
              <w:jc w:val="center"/>
              <w:rPr>
                <w:rFonts w:cs="Arial"/>
                <w:color w:val="000000"/>
              </w:rPr>
            </w:pPr>
            <w:r w:rsidRPr="0079701F">
              <w:rPr>
                <w:rFonts w:cs="Arial"/>
                <w:color w:val="000000"/>
              </w:rPr>
              <w:t>SKUPINA</w:t>
            </w:r>
          </w:p>
        </w:tc>
        <w:tc>
          <w:tcPr>
            <w:tcW w:w="1541" w:type="dxa"/>
            <w:tcBorders>
              <w:top w:val="single" w:sz="4" w:space="0" w:color="auto"/>
              <w:left w:val="nil"/>
              <w:bottom w:val="single" w:sz="4" w:space="0" w:color="auto"/>
              <w:right w:val="single" w:sz="4" w:space="0" w:color="auto"/>
            </w:tcBorders>
            <w:shd w:val="clear" w:color="000000" w:fill="C0C0C0"/>
            <w:noWrap/>
            <w:vAlign w:val="bottom"/>
            <w:hideMark/>
          </w:tcPr>
          <w:p w14:paraId="65EBBC6E" w14:textId="77777777" w:rsidR="00E66BB3" w:rsidRPr="0079701F" w:rsidRDefault="00E66BB3" w:rsidP="006607B3">
            <w:pPr>
              <w:jc w:val="center"/>
              <w:rPr>
                <w:rFonts w:cs="Arial"/>
                <w:color w:val="000000"/>
              </w:rPr>
            </w:pPr>
            <w:r w:rsidRPr="0079701F">
              <w:rPr>
                <w:rFonts w:cs="Arial"/>
                <w:color w:val="000000"/>
              </w:rPr>
              <w:t>PODSKUPINA</w:t>
            </w:r>
          </w:p>
        </w:tc>
        <w:tc>
          <w:tcPr>
            <w:tcW w:w="1838" w:type="dxa"/>
            <w:tcBorders>
              <w:top w:val="single" w:sz="4" w:space="0" w:color="auto"/>
              <w:left w:val="nil"/>
              <w:bottom w:val="single" w:sz="4" w:space="0" w:color="auto"/>
              <w:right w:val="single" w:sz="4" w:space="0" w:color="auto"/>
            </w:tcBorders>
            <w:shd w:val="clear" w:color="000000" w:fill="C0C0C0"/>
            <w:noWrap/>
            <w:vAlign w:val="bottom"/>
            <w:hideMark/>
          </w:tcPr>
          <w:p w14:paraId="1FA8BF66" w14:textId="77777777" w:rsidR="00E66BB3" w:rsidRPr="0079701F" w:rsidRDefault="00E66BB3" w:rsidP="006607B3">
            <w:pPr>
              <w:jc w:val="center"/>
              <w:rPr>
                <w:rFonts w:cs="Arial"/>
                <w:color w:val="000000"/>
              </w:rPr>
            </w:pPr>
            <w:r w:rsidRPr="0079701F">
              <w:rPr>
                <w:rFonts w:cs="Arial"/>
                <w:color w:val="000000"/>
              </w:rPr>
              <w:t>Opis</w:t>
            </w:r>
          </w:p>
        </w:tc>
        <w:tc>
          <w:tcPr>
            <w:tcW w:w="760" w:type="dxa"/>
            <w:tcBorders>
              <w:top w:val="single" w:sz="4" w:space="0" w:color="auto"/>
              <w:left w:val="nil"/>
              <w:bottom w:val="single" w:sz="4" w:space="0" w:color="auto"/>
              <w:right w:val="single" w:sz="4" w:space="0" w:color="auto"/>
            </w:tcBorders>
            <w:shd w:val="clear" w:color="000000" w:fill="C0C0C0"/>
            <w:noWrap/>
            <w:vAlign w:val="bottom"/>
            <w:hideMark/>
          </w:tcPr>
          <w:p w14:paraId="27C37410" w14:textId="77777777" w:rsidR="00E66BB3" w:rsidRPr="0079701F" w:rsidRDefault="00E66BB3" w:rsidP="006607B3">
            <w:pPr>
              <w:jc w:val="center"/>
              <w:rPr>
                <w:rFonts w:cs="Arial"/>
                <w:color w:val="000000"/>
              </w:rPr>
            </w:pPr>
            <w:r w:rsidRPr="0079701F">
              <w:rPr>
                <w:rFonts w:cs="Arial"/>
                <w:color w:val="000000"/>
              </w:rPr>
              <w:t>Enota</w:t>
            </w:r>
          </w:p>
        </w:tc>
        <w:tc>
          <w:tcPr>
            <w:tcW w:w="2160" w:type="dxa"/>
            <w:tcBorders>
              <w:top w:val="single" w:sz="4" w:space="0" w:color="auto"/>
              <w:left w:val="nil"/>
              <w:bottom w:val="single" w:sz="4" w:space="0" w:color="auto"/>
              <w:right w:val="single" w:sz="4" w:space="0" w:color="auto"/>
            </w:tcBorders>
            <w:shd w:val="clear" w:color="000000" w:fill="C0C0C0"/>
            <w:vAlign w:val="bottom"/>
            <w:hideMark/>
          </w:tcPr>
          <w:p w14:paraId="104852A5" w14:textId="77777777" w:rsidR="00E66BB3" w:rsidRPr="0079701F" w:rsidRDefault="00E66BB3" w:rsidP="006607B3">
            <w:pPr>
              <w:jc w:val="center"/>
              <w:rPr>
                <w:rFonts w:cs="Arial"/>
                <w:color w:val="000000"/>
              </w:rPr>
            </w:pPr>
            <w:r w:rsidRPr="0079701F">
              <w:rPr>
                <w:rFonts w:cs="Arial"/>
                <w:color w:val="000000"/>
              </w:rPr>
              <w:t>Cena na enoto brez DDV</w:t>
            </w:r>
          </w:p>
        </w:tc>
      </w:tr>
      <w:tr w:rsidR="00E66BB3" w:rsidRPr="00121EA1" w14:paraId="0A3A8D90" w14:textId="77777777" w:rsidTr="006607B3">
        <w:trPr>
          <w:trHeight w:val="240"/>
        </w:trPr>
        <w:tc>
          <w:tcPr>
            <w:tcW w:w="1031" w:type="dxa"/>
            <w:tcBorders>
              <w:top w:val="nil"/>
              <w:left w:val="single" w:sz="4" w:space="0" w:color="auto"/>
              <w:bottom w:val="single" w:sz="4" w:space="0" w:color="auto"/>
              <w:right w:val="single" w:sz="4" w:space="0" w:color="auto"/>
            </w:tcBorders>
            <w:shd w:val="clear" w:color="auto" w:fill="auto"/>
            <w:noWrap/>
            <w:vAlign w:val="bottom"/>
            <w:hideMark/>
          </w:tcPr>
          <w:p w14:paraId="646630D0" w14:textId="77777777" w:rsidR="00E66BB3" w:rsidRPr="00121EA1" w:rsidRDefault="00E66BB3" w:rsidP="006607B3">
            <w:pPr>
              <w:jc w:val="left"/>
              <w:rPr>
                <w:rFonts w:cs="Arial"/>
                <w:sz w:val="18"/>
                <w:szCs w:val="18"/>
                <w:lang w:eastAsia="sl-SI"/>
              </w:rPr>
            </w:pPr>
            <w:r w:rsidRPr="00121EA1">
              <w:rPr>
                <w:rFonts w:cs="Arial"/>
                <w:sz w:val="18"/>
                <w:szCs w:val="18"/>
                <w:lang w:eastAsia="sl-SI"/>
              </w:rPr>
              <w:t>Delo</w:t>
            </w:r>
          </w:p>
        </w:tc>
        <w:tc>
          <w:tcPr>
            <w:tcW w:w="1541" w:type="dxa"/>
            <w:tcBorders>
              <w:top w:val="nil"/>
              <w:left w:val="nil"/>
              <w:bottom w:val="single" w:sz="4" w:space="0" w:color="auto"/>
              <w:right w:val="single" w:sz="4" w:space="0" w:color="auto"/>
            </w:tcBorders>
            <w:shd w:val="clear" w:color="auto" w:fill="auto"/>
            <w:noWrap/>
            <w:vAlign w:val="bottom"/>
            <w:hideMark/>
          </w:tcPr>
          <w:p w14:paraId="3F6B87D6" w14:textId="77777777" w:rsidR="00E66BB3" w:rsidRPr="00121EA1" w:rsidRDefault="00E66BB3" w:rsidP="006607B3">
            <w:pPr>
              <w:jc w:val="left"/>
              <w:rPr>
                <w:rFonts w:cs="Arial"/>
                <w:sz w:val="18"/>
                <w:szCs w:val="18"/>
                <w:lang w:eastAsia="sl-SI"/>
              </w:rPr>
            </w:pPr>
            <w:r w:rsidRPr="00121EA1">
              <w:rPr>
                <w:rFonts w:cs="Arial"/>
                <w:sz w:val="18"/>
                <w:szCs w:val="18"/>
                <w:lang w:eastAsia="sl-SI"/>
              </w:rPr>
              <w:t>DELOVNA SILA</w:t>
            </w:r>
          </w:p>
        </w:tc>
        <w:tc>
          <w:tcPr>
            <w:tcW w:w="1838" w:type="dxa"/>
            <w:tcBorders>
              <w:top w:val="nil"/>
              <w:left w:val="nil"/>
              <w:bottom w:val="single" w:sz="4" w:space="0" w:color="auto"/>
              <w:right w:val="single" w:sz="4" w:space="0" w:color="auto"/>
            </w:tcBorders>
            <w:shd w:val="clear" w:color="auto" w:fill="auto"/>
            <w:vAlign w:val="bottom"/>
            <w:hideMark/>
          </w:tcPr>
          <w:p w14:paraId="1B46E247" w14:textId="77777777" w:rsidR="00E66BB3" w:rsidRPr="00121EA1" w:rsidRDefault="00E66BB3" w:rsidP="006607B3">
            <w:pPr>
              <w:jc w:val="left"/>
              <w:rPr>
                <w:rFonts w:cs="Arial"/>
                <w:color w:val="000000"/>
                <w:sz w:val="18"/>
                <w:szCs w:val="18"/>
                <w:lang w:eastAsia="sl-SI"/>
              </w:rPr>
            </w:pPr>
            <w:r w:rsidRPr="00121EA1">
              <w:rPr>
                <w:rFonts w:cs="Arial"/>
                <w:color w:val="000000"/>
                <w:sz w:val="18"/>
                <w:szCs w:val="18"/>
                <w:lang w:eastAsia="sl-SI"/>
              </w:rPr>
              <w:t>Cestni preglednik</w:t>
            </w:r>
          </w:p>
        </w:tc>
        <w:tc>
          <w:tcPr>
            <w:tcW w:w="760" w:type="dxa"/>
            <w:tcBorders>
              <w:top w:val="nil"/>
              <w:left w:val="nil"/>
              <w:bottom w:val="single" w:sz="4" w:space="0" w:color="auto"/>
              <w:right w:val="single" w:sz="4" w:space="0" w:color="auto"/>
            </w:tcBorders>
            <w:shd w:val="clear" w:color="auto" w:fill="auto"/>
            <w:vAlign w:val="bottom"/>
            <w:hideMark/>
          </w:tcPr>
          <w:p w14:paraId="096386DA" w14:textId="77777777" w:rsidR="00E66BB3" w:rsidRPr="00121EA1" w:rsidRDefault="00E66BB3" w:rsidP="006607B3">
            <w:pPr>
              <w:jc w:val="left"/>
              <w:rPr>
                <w:rFonts w:cs="Arial"/>
                <w:color w:val="000000"/>
                <w:sz w:val="18"/>
                <w:szCs w:val="18"/>
                <w:lang w:eastAsia="sl-SI"/>
              </w:rPr>
            </w:pPr>
            <w:r w:rsidRPr="00121EA1">
              <w:rPr>
                <w:rFonts w:cs="Arial"/>
                <w:color w:val="000000"/>
                <w:sz w:val="18"/>
                <w:szCs w:val="18"/>
                <w:lang w:eastAsia="sl-SI"/>
              </w:rPr>
              <w:t>ura</w:t>
            </w:r>
          </w:p>
        </w:tc>
        <w:tc>
          <w:tcPr>
            <w:tcW w:w="2160" w:type="dxa"/>
            <w:tcBorders>
              <w:top w:val="nil"/>
              <w:left w:val="nil"/>
              <w:bottom w:val="single" w:sz="4" w:space="0" w:color="auto"/>
              <w:right w:val="single" w:sz="4" w:space="0" w:color="auto"/>
            </w:tcBorders>
            <w:shd w:val="clear" w:color="auto" w:fill="auto"/>
            <w:noWrap/>
            <w:vAlign w:val="bottom"/>
            <w:hideMark/>
          </w:tcPr>
          <w:p w14:paraId="4A39107E" w14:textId="77777777" w:rsidR="00E66BB3" w:rsidRPr="00121EA1" w:rsidRDefault="00E66BB3" w:rsidP="006607B3">
            <w:pPr>
              <w:jc w:val="left"/>
              <w:rPr>
                <w:rFonts w:cs="Arial"/>
                <w:sz w:val="18"/>
                <w:szCs w:val="18"/>
                <w:lang w:eastAsia="sl-SI"/>
              </w:rPr>
            </w:pPr>
            <w:r w:rsidRPr="00121EA1">
              <w:rPr>
                <w:rFonts w:cs="Arial"/>
                <w:sz w:val="18"/>
                <w:szCs w:val="18"/>
                <w:lang w:eastAsia="sl-SI"/>
              </w:rPr>
              <w:t> </w:t>
            </w:r>
          </w:p>
        </w:tc>
      </w:tr>
      <w:tr w:rsidR="00E66BB3" w:rsidRPr="00121EA1" w14:paraId="61A6BE97" w14:textId="77777777" w:rsidTr="006607B3">
        <w:trPr>
          <w:trHeight w:val="240"/>
        </w:trPr>
        <w:tc>
          <w:tcPr>
            <w:tcW w:w="1031" w:type="dxa"/>
            <w:tcBorders>
              <w:top w:val="nil"/>
              <w:left w:val="single" w:sz="4" w:space="0" w:color="auto"/>
              <w:bottom w:val="single" w:sz="4" w:space="0" w:color="auto"/>
              <w:right w:val="single" w:sz="4" w:space="0" w:color="auto"/>
            </w:tcBorders>
            <w:shd w:val="clear" w:color="auto" w:fill="auto"/>
            <w:noWrap/>
            <w:vAlign w:val="bottom"/>
            <w:hideMark/>
          </w:tcPr>
          <w:p w14:paraId="03559459" w14:textId="77777777" w:rsidR="00E66BB3" w:rsidRPr="00121EA1" w:rsidRDefault="00E66BB3" w:rsidP="006607B3">
            <w:pPr>
              <w:jc w:val="left"/>
              <w:rPr>
                <w:rFonts w:cs="Arial"/>
                <w:sz w:val="18"/>
                <w:szCs w:val="18"/>
                <w:lang w:eastAsia="sl-SI"/>
              </w:rPr>
            </w:pPr>
            <w:r w:rsidRPr="00121EA1">
              <w:rPr>
                <w:rFonts w:cs="Arial"/>
                <w:sz w:val="18"/>
                <w:szCs w:val="18"/>
                <w:lang w:eastAsia="sl-SI"/>
              </w:rPr>
              <w:t>Delo</w:t>
            </w:r>
          </w:p>
        </w:tc>
        <w:tc>
          <w:tcPr>
            <w:tcW w:w="1541" w:type="dxa"/>
            <w:tcBorders>
              <w:top w:val="nil"/>
              <w:left w:val="nil"/>
              <w:bottom w:val="single" w:sz="4" w:space="0" w:color="auto"/>
              <w:right w:val="single" w:sz="4" w:space="0" w:color="auto"/>
            </w:tcBorders>
            <w:shd w:val="clear" w:color="auto" w:fill="auto"/>
            <w:noWrap/>
            <w:vAlign w:val="bottom"/>
            <w:hideMark/>
          </w:tcPr>
          <w:p w14:paraId="0528D54E" w14:textId="77777777" w:rsidR="00E66BB3" w:rsidRPr="00121EA1" w:rsidRDefault="00E66BB3" w:rsidP="006607B3">
            <w:pPr>
              <w:jc w:val="left"/>
              <w:rPr>
                <w:rFonts w:cs="Arial"/>
                <w:sz w:val="18"/>
                <w:szCs w:val="18"/>
                <w:lang w:eastAsia="sl-SI"/>
              </w:rPr>
            </w:pPr>
            <w:r w:rsidRPr="00121EA1">
              <w:rPr>
                <w:rFonts w:cs="Arial"/>
                <w:sz w:val="18"/>
                <w:szCs w:val="18"/>
                <w:lang w:eastAsia="sl-SI"/>
              </w:rPr>
              <w:t>DELOVNA SILA</w:t>
            </w:r>
          </w:p>
        </w:tc>
        <w:tc>
          <w:tcPr>
            <w:tcW w:w="1838" w:type="dxa"/>
            <w:tcBorders>
              <w:top w:val="nil"/>
              <w:left w:val="nil"/>
              <w:bottom w:val="single" w:sz="4" w:space="0" w:color="auto"/>
              <w:right w:val="single" w:sz="4" w:space="0" w:color="auto"/>
            </w:tcBorders>
            <w:shd w:val="clear" w:color="auto" w:fill="auto"/>
            <w:vAlign w:val="bottom"/>
            <w:hideMark/>
          </w:tcPr>
          <w:p w14:paraId="0A8BC2F1" w14:textId="77777777" w:rsidR="00E66BB3" w:rsidRPr="00121EA1" w:rsidRDefault="00E66BB3" w:rsidP="006607B3">
            <w:pPr>
              <w:jc w:val="left"/>
              <w:rPr>
                <w:rFonts w:cs="Arial"/>
                <w:color w:val="000000"/>
                <w:sz w:val="18"/>
                <w:szCs w:val="18"/>
                <w:lang w:eastAsia="sl-SI"/>
              </w:rPr>
            </w:pPr>
            <w:r w:rsidRPr="00121EA1">
              <w:rPr>
                <w:rFonts w:cs="Arial"/>
                <w:color w:val="000000"/>
                <w:sz w:val="18"/>
                <w:szCs w:val="18"/>
                <w:lang w:eastAsia="sl-SI"/>
              </w:rPr>
              <w:t>Ključavničar</w:t>
            </w:r>
          </w:p>
        </w:tc>
        <w:tc>
          <w:tcPr>
            <w:tcW w:w="760" w:type="dxa"/>
            <w:tcBorders>
              <w:top w:val="nil"/>
              <w:left w:val="nil"/>
              <w:bottom w:val="single" w:sz="4" w:space="0" w:color="auto"/>
              <w:right w:val="single" w:sz="4" w:space="0" w:color="auto"/>
            </w:tcBorders>
            <w:shd w:val="clear" w:color="auto" w:fill="auto"/>
            <w:vAlign w:val="bottom"/>
            <w:hideMark/>
          </w:tcPr>
          <w:p w14:paraId="2EC25478" w14:textId="77777777" w:rsidR="00E66BB3" w:rsidRPr="00121EA1" w:rsidRDefault="00E66BB3" w:rsidP="006607B3">
            <w:pPr>
              <w:jc w:val="left"/>
              <w:rPr>
                <w:rFonts w:cs="Arial"/>
                <w:color w:val="000000"/>
                <w:sz w:val="18"/>
                <w:szCs w:val="18"/>
                <w:lang w:eastAsia="sl-SI"/>
              </w:rPr>
            </w:pPr>
            <w:r w:rsidRPr="00121EA1">
              <w:rPr>
                <w:rFonts w:cs="Arial"/>
                <w:color w:val="000000"/>
                <w:sz w:val="18"/>
                <w:szCs w:val="18"/>
                <w:lang w:eastAsia="sl-SI"/>
              </w:rPr>
              <w:t>ura</w:t>
            </w:r>
          </w:p>
        </w:tc>
        <w:tc>
          <w:tcPr>
            <w:tcW w:w="2160" w:type="dxa"/>
            <w:tcBorders>
              <w:top w:val="nil"/>
              <w:left w:val="nil"/>
              <w:bottom w:val="single" w:sz="4" w:space="0" w:color="auto"/>
              <w:right w:val="single" w:sz="4" w:space="0" w:color="auto"/>
            </w:tcBorders>
            <w:shd w:val="clear" w:color="auto" w:fill="auto"/>
            <w:noWrap/>
            <w:vAlign w:val="bottom"/>
            <w:hideMark/>
          </w:tcPr>
          <w:p w14:paraId="702F4CEB" w14:textId="77777777" w:rsidR="00E66BB3" w:rsidRPr="00121EA1" w:rsidRDefault="00E66BB3" w:rsidP="006607B3">
            <w:pPr>
              <w:jc w:val="left"/>
              <w:rPr>
                <w:rFonts w:cs="Arial"/>
                <w:sz w:val="18"/>
                <w:szCs w:val="18"/>
                <w:lang w:eastAsia="sl-SI"/>
              </w:rPr>
            </w:pPr>
            <w:r w:rsidRPr="00121EA1">
              <w:rPr>
                <w:rFonts w:cs="Arial"/>
                <w:sz w:val="18"/>
                <w:szCs w:val="18"/>
                <w:lang w:eastAsia="sl-SI"/>
              </w:rPr>
              <w:t> </w:t>
            </w:r>
          </w:p>
        </w:tc>
      </w:tr>
      <w:tr w:rsidR="00E66BB3" w:rsidRPr="00121EA1" w14:paraId="7A183942" w14:textId="77777777" w:rsidTr="006607B3">
        <w:trPr>
          <w:trHeight w:val="240"/>
        </w:trPr>
        <w:tc>
          <w:tcPr>
            <w:tcW w:w="1031" w:type="dxa"/>
            <w:tcBorders>
              <w:top w:val="nil"/>
              <w:left w:val="single" w:sz="4" w:space="0" w:color="auto"/>
              <w:bottom w:val="single" w:sz="4" w:space="0" w:color="auto"/>
              <w:right w:val="single" w:sz="4" w:space="0" w:color="auto"/>
            </w:tcBorders>
            <w:shd w:val="clear" w:color="auto" w:fill="auto"/>
            <w:noWrap/>
            <w:vAlign w:val="bottom"/>
            <w:hideMark/>
          </w:tcPr>
          <w:p w14:paraId="54EAA45C" w14:textId="77777777" w:rsidR="00E66BB3" w:rsidRPr="00121EA1" w:rsidRDefault="00E66BB3" w:rsidP="006607B3">
            <w:pPr>
              <w:jc w:val="left"/>
              <w:rPr>
                <w:rFonts w:cs="Arial"/>
                <w:sz w:val="18"/>
                <w:szCs w:val="18"/>
                <w:lang w:eastAsia="sl-SI"/>
              </w:rPr>
            </w:pPr>
            <w:r w:rsidRPr="00121EA1">
              <w:rPr>
                <w:rFonts w:cs="Arial"/>
                <w:sz w:val="18"/>
                <w:szCs w:val="18"/>
                <w:lang w:eastAsia="sl-SI"/>
              </w:rPr>
              <w:t>Delo</w:t>
            </w:r>
          </w:p>
        </w:tc>
        <w:tc>
          <w:tcPr>
            <w:tcW w:w="1541" w:type="dxa"/>
            <w:tcBorders>
              <w:top w:val="nil"/>
              <w:left w:val="nil"/>
              <w:bottom w:val="single" w:sz="4" w:space="0" w:color="auto"/>
              <w:right w:val="single" w:sz="4" w:space="0" w:color="auto"/>
            </w:tcBorders>
            <w:shd w:val="clear" w:color="auto" w:fill="auto"/>
            <w:noWrap/>
            <w:vAlign w:val="bottom"/>
            <w:hideMark/>
          </w:tcPr>
          <w:p w14:paraId="48B040C7" w14:textId="77777777" w:rsidR="00E66BB3" w:rsidRPr="00121EA1" w:rsidRDefault="00E66BB3" w:rsidP="006607B3">
            <w:pPr>
              <w:jc w:val="left"/>
              <w:rPr>
                <w:rFonts w:cs="Arial"/>
                <w:sz w:val="18"/>
                <w:szCs w:val="18"/>
                <w:lang w:eastAsia="sl-SI"/>
              </w:rPr>
            </w:pPr>
            <w:r w:rsidRPr="00121EA1">
              <w:rPr>
                <w:rFonts w:cs="Arial"/>
                <w:sz w:val="18"/>
                <w:szCs w:val="18"/>
                <w:lang w:eastAsia="sl-SI"/>
              </w:rPr>
              <w:t>DELOVNA SILA</w:t>
            </w:r>
          </w:p>
        </w:tc>
        <w:tc>
          <w:tcPr>
            <w:tcW w:w="1838" w:type="dxa"/>
            <w:tcBorders>
              <w:top w:val="nil"/>
              <w:left w:val="nil"/>
              <w:bottom w:val="single" w:sz="4" w:space="0" w:color="auto"/>
              <w:right w:val="single" w:sz="4" w:space="0" w:color="auto"/>
            </w:tcBorders>
            <w:shd w:val="clear" w:color="auto" w:fill="auto"/>
            <w:vAlign w:val="bottom"/>
            <w:hideMark/>
          </w:tcPr>
          <w:p w14:paraId="2CB1E697" w14:textId="77777777" w:rsidR="00E66BB3" w:rsidRPr="00121EA1" w:rsidRDefault="00E66BB3" w:rsidP="006607B3">
            <w:pPr>
              <w:jc w:val="left"/>
              <w:rPr>
                <w:rFonts w:cs="Arial"/>
                <w:color w:val="000000"/>
                <w:sz w:val="18"/>
                <w:szCs w:val="18"/>
                <w:lang w:eastAsia="sl-SI"/>
              </w:rPr>
            </w:pPr>
            <w:r w:rsidRPr="00121EA1">
              <w:rPr>
                <w:rFonts w:cs="Arial"/>
                <w:color w:val="000000"/>
                <w:sz w:val="18"/>
                <w:szCs w:val="18"/>
                <w:lang w:eastAsia="sl-SI"/>
              </w:rPr>
              <w:t>Pleskar</w:t>
            </w:r>
          </w:p>
        </w:tc>
        <w:tc>
          <w:tcPr>
            <w:tcW w:w="760" w:type="dxa"/>
            <w:tcBorders>
              <w:top w:val="nil"/>
              <w:left w:val="nil"/>
              <w:bottom w:val="single" w:sz="4" w:space="0" w:color="auto"/>
              <w:right w:val="single" w:sz="4" w:space="0" w:color="auto"/>
            </w:tcBorders>
            <w:shd w:val="clear" w:color="auto" w:fill="auto"/>
            <w:vAlign w:val="bottom"/>
            <w:hideMark/>
          </w:tcPr>
          <w:p w14:paraId="3FE7EF98" w14:textId="77777777" w:rsidR="00E66BB3" w:rsidRPr="00121EA1" w:rsidRDefault="00E66BB3" w:rsidP="006607B3">
            <w:pPr>
              <w:jc w:val="left"/>
              <w:rPr>
                <w:rFonts w:cs="Arial"/>
                <w:color w:val="000000"/>
                <w:sz w:val="18"/>
                <w:szCs w:val="18"/>
                <w:lang w:eastAsia="sl-SI"/>
              </w:rPr>
            </w:pPr>
            <w:r w:rsidRPr="00121EA1">
              <w:rPr>
                <w:rFonts w:cs="Arial"/>
                <w:color w:val="000000"/>
                <w:sz w:val="18"/>
                <w:szCs w:val="18"/>
                <w:lang w:eastAsia="sl-SI"/>
              </w:rPr>
              <w:t>ura</w:t>
            </w:r>
          </w:p>
        </w:tc>
        <w:tc>
          <w:tcPr>
            <w:tcW w:w="2160" w:type="dxa"/>
            <w:tcBorders>
              <w:top w:val="nil"/>
              <w:left w:val="nil"/>
              <w:bottom w:val="single" w:sz="4" w:space="0" w:color="auto"/>
              <w:right w:val="single" w:sz="4" w:space="0" w:color="auto"/>
            </w:tcBorders>
            <w:shd w:val="clear" w:color="auto" w:fill="auto"/>
            <w:noWrap/>
            <w:vAlign w:val="bottom"/>
            <w:hideMark/>
          </w:tcPr>
          <w:p w14:paraId="3FDF71A9" w14:textId="77777777" w:rsidR="00E66BB3" w:rsidRPr="00121EA1" w:rsidRDefault="00E66BB3" w:rsidP="006607B3">
            <w:pPr>
              <w:jc w:val="left"/>
              <w:rPr>
                <w:rFonts w:cs="Arial"/>
                <w:sz w:val="18"/>
                <w:szCs w:val="18"/>
                <w:lang w:eastAsia="sl-SI"/>
              </w:rPr>
            </w:pPr>
            <w:r w:rsidRPr="00121EA1">
              <w:rPr>
                <w:rFonts w:cs="Arial"/>
                <w:sz w:val="18"/>
                <w:szCs w:val="18"/>
                <w:lang w:eastAsia="sl-SI"/>
              </w:rPr>
              <w:t> </w:t>
            </w:r>
          </w:p>
        </w:tc>
      </w:tr>
      <w:tr w:rsidR="00E66BB3" w:rsidRPr="00121EA1" w14:paraId="1F408D78" w14:textId="77777777" w:rsidTr="006607B3">
        <w:trPr>
          <w:trHeight w:val="240"/>
        </w:trPr>
        <w:tc>
          <w:tcPr>
            <w:tcW w:w="1031" w:type="dxa"/>
            <w:tcBorders>
              <w:top w:val="nil"/>
              <w:left w:val="single" w:sz="4" w:space="0" w:color="auto"/>
              <w:bottom w:val="single" w:sz="4" w:space="0" w:color="auto"/>
              <w:right w:val="single" w:sz="4" w:space="0" w:color="auto"/>
            </w:tcBorders>
            <w:shd w:val="clear" w:color="auto" w:fill="auto"/>
            <w:noWrap/>
            <w:vAlign w:val="bottom"/>
            <w:hideMark/>
          </w:tcPr>
          <w:p w14:paraId="0E598327" w14:textId="77777777" w:rsidR="00E66BB3" w:rsidRPr="00121EA1" w:rsidRDefault="00E66BB3" w:rsidP="006607B3">
            <w:pPr>
              <w:jc w:val="left"/>
              <w:rPr>
                <w:rFonts w:cs="Arial"/>
                <w:sz w:val="18"/>
                <w:szCs w:val="18"/>
                <w:lang w:eastAsia="sl-SI"/>
              </w:rPr>
            </w:pPr>
            <w:r w:rsidRPr="00121EA1">
              <w:rPr>
                <w:rFonts w:cs="Arial"/>
                <w:sz w:val="18"/>
                <w:szCs w:val="18"/>
                <w:lang w:eastAsia="sl-SI"/>
              </w:rPr>
              <w:t>Delo</w:t>
            </w:r>
          </w:p>
        </w:tc>
        <w:tc>
          <w:tcPr>
            <w:tcW w:w="1541" w:type="dxa"/>
            <w:tcBorders>
              <w:top w:val="nil"/>
              <w:left w:val="nil"/>
              <w:bottom w:val="single" w:sz="4" w:space="0" w:color="auto"/>
              <w:right w:val="single" w:sz="4" w:space="0" w:color="auto"/>
            </w:tcBorders>
            <w:shd w:val="clear" w:color="auto" w:fill="auto"/>
            <w:noWrap/>
            <w:vAlign w:val="bottom"/>
            <w:hideMark/>
          </w:tcPr>
          <w:p w14:paraId="1B09317B" w14:textId="77777777" w:rsidR="00E66BB3" w:rsidRPr="00121EA1" w:rsidRDefault="00E66BB3" w:rsidP="006607B3">
            <w:pPr>
              <w:jc w:val="left"/>
              <w:rPr>
                <w:rFonts w:cs="Arial"/>
                <w:sz w:val="18"/>
                <w:szCs w:val="18"/>
                <w:lang w:eastAsia="sl-SI"/>
              </w:rPr>
            </w:pPr>
            <w:r w:rsidRPr="00121EA1">
              <w:rPr>
                <w:rFonts w:cs="Arial"/>
                <w:sz w:val="18"/>
                <w:szCs w:val="18"/>
                <w:lang w:eastAsia="sl-SI"/>
              </w:rPr>
              <w:t>DELOVNA SILA</w:t>
            </w:r>
          </w:p>
        </w:tc>
        <w:tc>
          <w:tcPr>
            <w:tcW w:w="1838" w:type="dxa"/>
            <w:tcBorders>
              <w:top w:val="nil"/>
              <w:left w:val="nil"/>
              <w:bottom w:val="single" w:sz="4" w:space="0" w:color="auto"/>
              <w:right w:val="single" w:sz="4" w:space="0" w:color="auto"/>
            </w:tcBorders>
            <w:shd w:val="clear" w:color="auto" w:fill="auto"/>
            <w:vAlign w:val="bottom"/>
            <w:hideMark/>
          </w:tcPr>
          <w:p w14:paraId="4ABC0C02" w14:textId="77777777" w:rsidR="00E66BB3" w:rsidRPr="00121EA1" w:rsidRDefault="00E66BB3" w:rsidP="006607B3">
            <w:pPr>
              <w:jc w:val="left"/>
              <w:rPr>
                <w:rFonts w:cs="Arial"/>
                <w:color w:val="000000"/>
                <w:sz w:val="18"/>
                <w:szCs w:val="18"/>
                <w:lang w:eastAsia="sl-SI"/>
              </w:rPr>
            </w:pPr>
            <w:r w:rsidRPr="00121EA1">
              <w:rPr>
                <w:rFonts w:cs="Arial"/>
                <w:color w:val="000000"/>
                <w:sz w:val="18"/>
                <w:szCs w:val="18"/>
                <w:lang w:eastAsia="sl-SI"/>
              </w:rPr>
              <w:t>Strojnik</w:t>
            </w:r>
          </w:p>
        </w:tc>
        <w:tc>
          <w:tcPr>
            <w:tcW w:w="760" w:type="dxa"/>
            <w:tcBorders>
              <w:top w:val="nil"/>
              <w:left w:val="nil"/>
              <w:bottom w:val="single" w:sz="4" w:space="0" w:color="auto"/>
              <w:right w:val="single" w:sz="4" w:space="0" w:color="auto"/>
            </w:tcBorders>
            <w:shd w:val="clear" w:color="auto" w:fill="auto"/>
            <w:vAlign w:val="bottom"/>
            <w:hideMark/>
          </w:tcPr>
          <w:p w14:paraId="2B2577C7" w14:textId="77777777" w:rsidR="00E66BB3" w:rsidRPr="00121EA1" w:rsidRDefault="00E66BB3" w:rsidP="006607B3">
            <w:pPr>
              <w:jc w:val="left"/>
              <w:rPr>
                <w:rFonts w:cs="Arial"/>
                <w:color w:val="000000"/>
                <w:sz w:val="18"/>
                <w:szCs w:val="18"/>
                <w:lang w:eastAsia="sl-SI"/>
              </w:rPr>
            </w:pPr>
            <w:r w:rsidRPr="00121EA1">
              <w:rPr>
                <w:rFonts w:cs="Arial"/>
                <w:color w:val="000000"/>
                <w:sz w:val="18"/>
                <w:szCs w:val="18"/>
                <w:lang w:eastAsia="sl-SI"/>
              </w:rPr>
              <w:t>ura</w:t>
            </w:r>
          </w:p>
        </w:tc>
        <w:tc>
          <w:tcPr>
            <w:tcW w:w="2160" w:type="dxa"/>
            <w:tcBorders>
              <w:top w:val="nil"/>
              <w:left w:val="nil"/>
              <w:bottom w:val="single" w:sz="4" w:space="0" w:color="auto"/>
              <w:right w:val="single" w:sz="4" w:space="0" w:color="auto"/>
            </w:tcBorders>
            <w:shd w:val="clear" w:color="auto" w:fill="auto"/>
            <w:noWrap/>
            <w:vAlign w:val="bottom"/>
            <w:hideMark/>
          </w:tcPr>
          <w:p w14:paraId="5770D8F8" w14:textId="77777777" w:rsidR="00E66BB3" w:rsidRPr="00121EA1" w:rsidRDefault="00E66BB3" w:rsidP="006607B3">
            <w:pPr>
              <w:jc w:val="left"/>
              <w:rPr>
                <w:rFonts w:cs="Arial"/>
                <w:sz w:val="18"/>
                <w:szCs w:val="18"/>
                <w:lang w:eastAsia="sl-SI"/>
              </w:rPr>
            </w:pPr>
            <w:r w:rsidRPr="00121EA1">
              <w:rPr>
                <w:rFonts w:cs="Arial"/>
                <w:sz w:val="18"/>
                <w:szCs w:val="18"/>
                <w:lang w:eastAsia="sl-SI"/>
              </w:rPr>
              <w:t> </w:t>
            </w:r>
          </w:p>
        </w:tc>
      </w:tr>
    </w:tbl>
    <w:p w14:paraId="0A7FF33D" w14:textId="77777777" w:rsidR="00E66BB3" w:rsidRPr="00AC0244" w:rsidRDefault="00E66BB3" w:rsidP="00E66BB3"/>
    <w:p w14:paraId="69A318F0" w14:textId="77777777" w:rsidR="00E66BB3" w:rsidRPr="00ED025A" w:rsidRDefault="00E66BB3" w:rsidP="00E66BB3">
      <w:pPr>
        <w:pStyle w:val="Naslov2"/>
      </w:pPr>
      <w:bookmarkStart w:id="26" w:name="_Toc77672603"/>
      <w:bookmarkStart w:id="27" w:name="_Toc77774324"/>
      <w:r>
        <w:t>kalkulacija vzdrževalnih del (tabele 5-308)</w:t>
      </w:r>
      <w:bookmarkEnd w:id="26"/>
      <w:bookmarkEnd w:id="27"/>
    </w:p>
    <w:p w14:paraId="3100AEB7" w14:textId="77777777" w:rsidR="00E66BB3" w:rsidRDefault="00E66BB3" w:rsidP="00E66BB3"/>
    <w:p w14:paraId="023B822B" w14:textId="77777777" w:rsidR="00E66BB3" w:rsidRPr="00C51396" w:rsidRDefault="00E66BB3" w:rsidP="00E66BB3">
      <w:pPr>
        <w:rPr>
          <w:b/>
          <w:color w:val="000000"/>
        </w:rPr>
      </w:pPr>
      <w:r w:rsidRPr="00C51396">
        <w:rPr>
          <w:b/>
          <w:color w:val="000000"/>
        </w:rPr>
        <w:t>Vsaka postavka vzdrževalnih del ima svoj kalkulacijski list, ki je označen s šifro postavke.</w:t>
      </w:r>
    </w:p>
    <w:p w14:paraId="3FFD5D60" w14:textId="77777777" w:rsidR="00E66BB3" w:rsidRDefault="00E66BB3" w:rsidP="00E66BB3">
      <w:pPr>
        <w:rPr>
          <w:color w:val="000000"/>
        </w:rPr>
      </w:pPr>
    </w:p>
    <w:p w14:paraId="75F3F6BA" w14:textId="77777777" w:rsidR="00E66BB3" w:rsidRDefault="00E66BB3" w:rsidP="00E66BB3">
      <w:r>
        <w:t>V datoteki imamo dva tipa kalkulacij:</w:t>
      </w:r>
    </w:p>
    <w:p w14:paraId="2B4D4006" w14:textId="77777777" w:rsidR="00E66BB3" w:rsidRDefault="00E66BB3" w:rsidP="00E66BB3">
      <w:pPr>
        <w:numPr>
          <w:ilvl w:val="0"/>
          <w:numId w:val="37"/>
        </w:numPr>
      </w:pPr>
      <w:r>
        <w:t xml:space="preserve">kalkulacije postavk vzdrževalnih del, ki so označene z </w:t>
      </w:r>
      <w:r w:rsidRPr="00E10BC3">
        <w:rPr>
          <w:b/>
        </w:rPr>
        <w:t>zeleno</w:t>
      </w:r>
      <w:r>
        <w:t xml:space="preserve"> barvo in</w:t>
      </w:r>
    </w:p>
    <w:p w14:paraId="4D9DE2CC" w14:textId="77777777" w:rsidR="00E66BB3" w:rsidRDefault="00E66BB3" w:rsidP="00E66BB3">
      <w:pPr>
        <w:numPr>
          <w:ilvl w:val="0"/>
          <w:numId w:val="37"/>
        </w:numPr>
      </w:pPr>
      <w:r>
        <w:t xml:space="preserve">kalkulacije </w:t>
      </w:r>
      <w:r>
        <w:rPr>
          <w:color w:val="000000"/>
        </w:rPr>
        <w:t>postavk vzdrževalnih del za katere</w:t>
      </w:r>
      <w:r w:rsidRPr="00BE752A">
        <w:rPr>
          <w:color w:val="000000"/>
        </w:rPr>
        <w:t xml:space="preserve"> je s to razpisno dokumentacijo </w:t>
      </w:r>
      <w:r>
        <w:rPr>
          <w:color w:val="000000"/>
        </w:rPr>
        <w:t>določen</w:t>
      </w:r>
      <w:r w:rsidRPr="00BE752A">
        <w:rPr>
          <w:color w:val="000000"/>
        </w:rPr>
        <w:t xml:space="preserve"> režijski obračun</w:t>
      </w:r>
      <w:r>
        <w:rPr>
          <w:color w:val="000000"/>
        </w:rPr>
        <w:t xml:space="preserve"> in kalkulacije zapor, ki so označene s </w:t>
      </w:r>
      <w:r w:rsidRPr="00E10BC3">
        <w:rPr>
          <w:b/>
          <w:color w:val="000000"/>
        </w:rPr>
        <w:t>sivo</w:t>
      </w:r>
      <w:r>
        <w:rPr>
          <w:color w:val="000000"/>
        </w:rPr>
        <w:t xml:space="preserve"> barvo</w:t>
      </w:r>
    </w:p>
    <w:p w14:paraId="3D1283ED" w14:textId="77777777" w:rsidR="00E66BB3" w:rsidRDefault="00E66BB3" w:rsidP="00E66BB3"/>
    <w:p w14:paraId="0A5BF072" w14:textId="77777777" w:rsidR="00E66BB3" w:rsidRDefault="00E66BB3" w:rsidP="00E66BB3">
      <w:pPr>
        <w:rPr>
          <w:b/>
        </w:rPr>
      </w:pPr>
      <w:r w:rsidRPr="00E10BC3">
        <w:rPr>
          <w:b/>
        </w:rPr>
        <w:t>Ponudnik izdela kalkulacijo le za zeleno označene postavke</w:t>
      </w:r>
      <w:r>
        <w:rPr>
          <w:b/>
        </w:rPr>
        <w:t xml:space="preserve">. </w:t>
      </w:r>
    </w:p>
    <w:p w14:paraId="0423F49F" w14:textId="77777777" w:rsidR="00E66BB3" w:rsidRDefault="00E66BB3" w:rsidP="00E66BB3">
      <w:pPr>
        <w:rPr>
          <w:b/>
        </w:rPr>
      </w:pPr>
    </w:p>
    <w:p w14:paraId="726C3BDE" w14:textId="77777777" w:rsidR="00E66BB3" w:rsidRDefault="00E66BB3" w:rsidP="00E66BB3">
      <w:pPr>
        <w:pStyle w:val="Napis"/>
      </w:pPr>
      <w:r>
        <w:t xml:space="preserve">Slika </w:t>
      </w:r>
      <w:fldSimple w:instr=" STYLEREF 1 \s ">
        <w:r w:rsidR="004C0CE2">
          <w:rPr>
            <w:noProof/>
          </w:rPr>
          <w:t>5</w:t>
        </w:r>
      </w:fldSimple>
      <w:r>
        <w:t>.</w:t>
      </w:r>
      <w:fldSimple w:instr=" SEQ Slika \* ARABIC \s 1 ">
        <w:r w:rsidR="004C0CE2">
          <w:rPr>
            <w:noProof/>
          </w:rPr>
          <w:t>1</w:t>
        </w:r>
      </w:fldSimple>
      <w:r>
        <w:t xml:space="preserve">: Zeleno in sivo </w:t>
      </w:r>
      <w:proofErr w:type="spellStart"/>
      <w:r>
        <w:t>označe</w:t>
      </w:r>
      <w:proofErr w:type="spellEnd"/>
      <w:r>
        <w:t xml:space="preserve"> postavke vzdrževalnih del</w:t>
      </w:r>
    </w:p>
    <w:p w14:paraId="3D41B81F" w14:textId="77777777" w:rsidR="00E66BB3" w:rsidRDefault="00B42D1F" w:rsidP="00E66BB3">
      <w:pPr>
        <w:rPr>
          <w:b/>
        </w:rPr>
      </w:pPr>
      <w:r w:rsidRPr="007900BA">
        <w:rPr>
          <w:noProof/>
          <w:lang w:eastAsia="sl-SI"/>
        </w:rPr>
        <w:drawing>
          <wp:inline distT="0" distB="0" distL="0" distR="0" wp14:anchorId="11AF9C16" wp14:editId="1903C0C0">
            <wp:extent cx="3635375" cy="3879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5375" cy="387985"/>
                    </a:xfrm>
                    <a:prstGeom prst="rect">
                      <a:avLst/>
                    </a:prstGeom>
                    <a:noFill/>
                    <a:ln>
                      <a:noFill/>
                    </a:ln>
                  </pic:spPr>
                </pic:pic>
              </a:graphicData>
            </a:graphic>
          </wp:inline>
        </w:drawing>
      </w:r>
    </w:p>
    <w:p w14:paraId="1D415C7F" w14:textId="77777777" w:rsidR="00E66BB3" w:rsidRDefault="00E66BB3" w:rsidP="00E66BB3">
      <w:pPr>
        <w:rPr>
          <w:b/>
        </w:rPr>
      </w:pPr>
    </w:p>
    <w:p w14:paraId="6F8648CE" w14:textId="77777777" w:rsidR="00E66BB3" w:rsidRDefault="00E66BB3" w:rsidP="00E66BB3">
      <w:pPr>
        <w:rPr>
          <w:b/>
        </w:rPr>
      </w:pPr>
    </w:p>
    <w:p w14:paraId="0DA3EA6B" w14:textId="77777777" w:rsidR="00E66BB3" w:rsidRPr="00E10BC3" w:rsidRDefault="00E66BB3" w:rsidP="00E66BB3">
      <w:pPr>
        <w:rPr>
          <w:b/>
        </w:rPr>
      </w:pPr>
      <w:r>
        <w:rPr>
          <w:color w:val="000000"/>
        </w:rPr>
        <w:t xml:space="preserve">Kljub navedenemu za vse postavke vzdrževalnih del veljajo vse opombe, ki so navedene na dnu kalkulacijskega lista. </w:t>
      </w:r>
      <w:r>
        <w:t>Cene zapor se izračunajo avtomatsko ob izpolnjenem ceniku delovne sile, strojev, vozil, opreme in materiala.</w:t>
      </w:r>
    </w:p>
    <w:p w14:paraId="6464CDC8" w14:textId="77777777" w:rsidR="00E66BB3" w:rsidRDefault="00E66BB3" w:rsidP="00E66BB3"/>
    <w:p w14:paraId="0A37535E" w14:textId="77777777" w:rsidR="00E66BB3" w:rsidRDefault="00E66BB3" w:rsidP="00E66BB3">
      <w:r w:rsidRPr="00C033AD">
        <w:rPr>
          <w:b/>
        </w:rPr>
        <w:t>Pri izdelavi kalkulacij ponudnik uporablja samo elemente (</w:t>
      </w:r>
      <w:r>
        <w:rPr>
          <w:b/>
        </w:rPr>
        <w:t>delo</w:t>
      </w:r>
      <w:r w:rsidRPr="00C033AD">
        <w:rPr>
          <w:b/>
        </w:rPr>
        <w:t xml:space="preserve">, </w:t>
      </w:r>
      <w:r>
        <w:rPr>
          <w:b/>
        </w:rPr>
        <w:t>material, stroji, vozila in</w:t>
      </w:r>
      <w:r w:rsidRPr="00C033AD">
        <w:rPr>
          <w:b/>
        </w:rPr>
        <w:t xml:space="preserve"> oprema), ki so v ceniku.</w:t>
      </w:r>
      <w:r w:rsidRPr="00076453">
        <w:t xml:space="preserve"> Cena na enoto mora vsebovati vse </w:t>
      </w:r>
      <w:proofErr w:type="spellStart"/>
      <w:r w:rsidRPr="00076453">
        <w:t>potroške</w:t>
      </w:r>
      <w:proofErr w:type="spellEnd"/>
      <w:r w:rsidRPr="00076453">
        <w:t>, ki nastanejo pri izvajanju posamezne postavke.</w:t>
      </w:r>
      <w:r>
        <w:t xml:space="preserve"> </w:t>
      </w:r>
    </w:p>
    <w:p w14:paraId="0785EB3C" w14:textId="77777777" w:rsidR="00E66BB3" w:rsidRDefault="00E66BB3" w:rsidP="00E66BB3"/>
    <w:p w14:paraId="379E051C" w14:textId="77777777" w:rsidR="00E66BB3" w:rsidRPr="00C51396" w:rsidRDefault="00E66BB3" w:rsidP="00E66BB3">
      <w:pPr>
        <w:rPr>
          <w:b/>
        </w:rPr>
      </w:pPr>
      <w:r w:rsidRPr="00C51396">
        <w:rPr>
          <w:b/>
        </w:rPr>
        <w:t xml:space="preserve">Pri izdelavi kalkulacij je potrebno upoštevati pogoje, ki so navedeni v poglavju 5.1 </w:t>
      </w:r>
      <w:r w:rsidRPr="00B91CD2">
        <w:rPr>
          <w:b/>
        </w:rPr>
        <w:t xml:space="preserve">POGOJI, KI JIH JE POTREBNO UPOŠTEVATI </w:t>
      </w:r>
      <w:r>
        <w:rPr>
          <w:b/>
        </w:rPr>
        <w:t xml:space="preserve">KALKULACIJI OPREME IN </w:t>
      </w:r>
      <w:r w:rsidRPr="00B91CD2">
        <w:rPr>
          <w:b/>
        </w:rPr>
        <w:t>OBLIKOVAN</w:t>
      </w:r>
      <w:r>
        <w:rPr>
          <w:b/>
        </w:rPr>
        <w:t>J</w:t>
      </w:r>
      <w:r w:rsidRPr="00B91CD2">
        <w:rPr>
          <w:b/>
        </w:rPr>
        <w:t>U CEN</w:t>
      </w:r>
      <w:r>
        <w:rPr>
          <w:b/>
        </w:rPr>
        <w:t xml:space="preserve"> in komentarje, ki so navedeni na posameznem kalkulacijskem listu.</w:t>
      </w:r>
    </w:p>
    <w:p w14:paraId="4436D25F" w14:textId="77777777" w:rsidR="00E66BB3" w:rsidRDefault="00E66BB3" w:rsidP="00E66BB3"/>
    <w:p w14:paraId="06316021" w14:textId="77777777" w:rsidR="00E66BB3" w:rsidRDefault="00E66BB3" w:rsidP="00E66BB3">
      <w:r>
        <w:t>Kalkulacijski list je sestavljen iz naslednjih polj:</w:t>
      </w:r>
    </w:p>
    <w:p w14:paraId="2F418EC2" w14:textId="77777777" w:rsidR="00E66BB3" w:rsidRDefault="00E66BB3" w:rsidP="00E66BB3">
      <w:pPr>
        <w:numPr>
          <w:ilvl w:val="0"/>
          <w:numId w:val="4"/>
        </w:numPr>
      </w:pPr>
      <w:r>
        <w:t>opis: opis elementa kalkulacije;</w:t>
      </w:r>
    </w:p>
    <w:p w14:paraId="010E67DF" w14:textId="77777777" w:rsidR="00E66BB3" w:rsidRDefault="00E66BB3" w:rsidP="00E66BB3">
      <w:pPr>
        <w:numPr>
          <w:ilvl w:val="0"/>
          <w:numId w:val="4"/>
        </w:numPr>
      </w:pPr>
      <w:r>
        <w:t>enota: enota elementa kalkulacije;</w:t>
      </w:r>
    </w:p>
    <w:p w14:paraId="20B37CC0" w14:textId="77777777" w:rsidR="00E66BB3" w:rsidRDefault="00E66BB3" w:rsidP="00E66BB3">
      <w:pPr>
        <w:numPr>
          <w:ilvl w:val="0"/>
          <w:numId w:val="4"/>
        </w:numPr>
      </w:pPr>
      <w:r>
        <w:t xml:space="preserve">cena na enoto (brez DDV): cena na enoto za element kalkulacije; </w:t>
      </w:r>
    </w:p>
    <w:p w14:paraId="20C5A812" w14:textId="77777777" w:rsidR="00E66BB3" w:rsidRDefault="00E66BB3" w:rsidP="00E66BB3">
      <w:pPr>
        <w:numPr>
          <w:ilvl w:val="0"/>
          <w:numId w:val="4"/>
        </w:numPr>
      </w:pPr>
      <w:r>
        <w:t xml:space="preserve">poraba za enoto postavke: poraba posameznega elementa za izvedbo ene enote postavke; </w:t>
      </w:r>
    </w:p>
    <w:p w14:paraId="59CD831B" w14:textId="77777777" w:rsidR="00E66BB3" w:rsidRDefault="00E66BB3" w:rsidP="00E66BB3">
      <w:pPr>
        <w:numPr>
          <w:ilvl w:val="0"/>
          <w:numId w:val="4"/>
        </w:numPr>
      </w:pPr>
      <w:r>
        <w:t>vrednost na enoto postavke: vrednost posameznega elementa za izvedbo enote postavke;</w:t>
      </w:r>
    </w:p>
    <w:p w14:paraId="3C2B8CB8" w14:textId="77777777" w:rsidR="00E66BB3" w:rsidRDefault="00E66BB3" w:rsidP="00E66BB3">
      <w:pPr>
        <w:numPr>
          <w:ilvl w:val="0"/>
          <w:numId w:val="4"/>
        </w:numPr>
      </w:pPr>
      <w:r>
        <w:t>vrednost postavke na enoto v EUR: skupna vrednost vseh elementov za izvedbo ene enote postavke;</w:t>
      </w:r>
    </w:p>
    <w:p w14:paraId="6DC25232" w14:textId="77777777" w:rsidR="00E66BB3" w:rsidRDefault="00E66BB3" w:rsidP="00E66BB3">
      <w:pPr>
        <w:numPr>
          <w:ilvl w:val="0"/>
          <w:numId w:val="4"/>
        </w:numPr>
      </w:pPr>
      <w:r>
        <w:t>komentar: opombe, ki jih je potrebno upoštevati pri izdelavi kalkulacije cene na enoto.</w:t>
      </w:r>
    </w:p>
    <w:p w14:paraId="52D842D2" w14:textId="77777777" w:rsidR="00E66BB3" w:rsidRDefault="00E66BB3" w:rsidP="00E66BB3"/>
    <w:p w14:paraId="4D885977" w14:textId="77777777" w:rsidR="00E66BB3" w:rsidRDefault="00E66BB3" w:rsidP="00E66BB3">
      <w:r w:rsidRPr="0092272F">
        <w:t>Vzorčni obrazec za izdelavo kalkulacije je prikazan v nadaljevanju.</w:t>
      </w:r>
      <w:r>
        <w:t xml:space="preserve"> Ponudnik izpolnjuje samo rumeno označena polja, ostale vrednosti se same pripišejo iz cenika (enota in cena) oziroma preračunajo in sicer:</w:t>
      </w:r>
    </w:p>
    <w:p w14:paraId="02DD08A5" w14:textId="77777777" w:rsidR="00E66BB3" w:rsidRDefault="00E66BB3" w:rsidP="00E66BB3">
      <w:pPr>
        <w:numPr>
          <w:ilvl w:val="0"/>
          <w:numId w:val="4"/>
        </w:numPr>
      </w:pPr>
      <w:r>
        <w:t>vrednost na enoto postavke za posamezno vrstico npr. vzdrževalca je zmnožek cene na uro vzdrževalca (brez DDV) in porabe za enoto postavke,</w:t>
      </w:r>
    </w:p>
    <w:p w14:paraId="74A15052" w14:textId="77777777" w:rsidR="00E66BB3" w:rsidRDefault="00E66BB3" w:rsidP="00E66BB3">
      <w:pPr>
        <w:numPr>
          <w:ilvl w:val="0"/>
          <w:numId w:val="4"/>
        </w:numPr>
      </w:pPr>
      <w:r>
        <w:t>vrednost postavke na enoto v EUR je seštevek posameznik vrstic</w:t>
      </w:r>
      <w:r w:rsidRPr="00BE2366">
        <w:t xml:space="preserve"> </w:t>
      </w:r>
      <w:r>
        <w:t>zao</w:t>
      </w:r>
      <w:r w:rsidRPr="006240DD">
        <w:t xml:space="preserve">krožen na </w:t>
      </w:r>
      <w:r w:rsidRPr="00BE2366">
        <w:t>pet (5</w:t>
      </w:r>
      <w:r w:rsidRPr="006240DD">
        <w:t>)</w:t>
      </w:r>
      <w:r w:rsidRPr="008B7B02">
        <w:t xml:space="preserve"> decimalk</w:t>
      </w:r>
      <w:r>
        <w:t xml:space="preserve">. Cena </w:t>
      </w:r>
      <w:r w:rsidRPr="006240DD">
        <w:t xml:space="preserve">na enoto </w:t>
      </w:r>
      <w:r>
        <w:t>je</w:t>
      </w:r>
      <w:r w:rsidRPr="006240DD">
        <w:t xml:space="preserve"> izražena v EUR in ne vsebuje DDV</w:t>
      </w:r>
      <w:r>
        <w:t>.</w:t>
      </w:r>
    </w:p>
    <w:p w14:paraId="6B934456" w14:textId="77777777" w:rsidR="00E66BB3" w:rsidRDefault="00E66BB3" w:rsidP="00E66BB3"/>
    <w:p w14:paraId="0BB19367" w14:textId="77777777" w:rsidR="00E66BB3" w:rsidRDefault="00E66BB3" w:rsidP="00E66BB3">
      <w:r>
        <w:t>Končna vrednost se iz polja vrednost postavke na enoto v EUR samodejno prepiše tudi v tabelo 2 "Popis del-OBMOCJE X"</w:t>
      </w:r>
      <w:r w:rsidRPr="00BE2366">
        <w:t>.</w:t>
      </w:r>
    </w:p>
    <w:p w14:paraId="36708925" w14:textId="77777777" w:rsidR="003966DC" w:rsidRDefault="003966DC" w:rsidP="00E66BB3">
      <w:pPr>
        <w:pStyle w:val="Napis"/>
      </w:pPr>
    </w:p>
    <w:p w14:paraId="164A2929" w14:textId="77777777" w:rsidR="00E66BB3" w:rsidRDefault="00E66BB3" w:rsidP="00E66BB3">
      <w:pPr>
        <w:pStyle w:val="Napis"/>
      </w:pPr>
      <w:r w:rsidRPr="008B7B02">
        <w:lastRenderedPageBreak/>
        <w:t>Tabela 5.1: Primer tabele za kalkulacijo cene postavke</w:t>
      </w:r>
    </w:p>
    <w:p w14:paraId="3619BFC5" w14:textId="77777777" w:rsidR="00E66BB3" w:rsidRPr="0011286B" w:rsidRDefault="00E66BB3" w:rsidP="00E66BB3">
      <w:pPr>
        <w:rPr>
          <w:i/>
        </w:rPr>
      </w:pPr>
      <w:r w:rsidRPr="00AC0244">
        <w:tab/>
      </w:r>
      <w:r w:rsidRPr="00AC0244">
        <w:tab/>
      </w:r>
      <w:r w:rsidRPr="00AC0244">
        <w:tab/>
      </w:r>
      <w:r>
        <w:t>Izbere ponudnik</w:t>
      </w:r>
      <w:r w:rsidRPr="0011286B">
        <w:tab/>
        <w:t xml:space="preserve">     </w:t>
      </w:r>
      <w:r>
        <w:t xml:space="preserve">            </w:t>
      </w:r>
      <w:r w:rsidRPr="0011286B">
        <w:t xml:space="preserve"> </w:t>
      </w:r>
      <w:r>
        <w:t xml:space="preserve">                       </w:t>
      </w:r>
      <w:r w:rsidRPr="0011286B">
        <w:rPr>
          <w:i/>
        </w:rPr>
        <w:t>vpiše ponudnik (6 decimalk)</w:t>
      </w:r>
    </w:p>
    <w:p w14:paraId="14DEB30C" w14:textId="77777777" w:rsidR="00E66BB3" w:rsidRPr="0011286B" w:rsidRDefault="00B42D1F" w:rsidP="00E66BB3">
      <w:r w:rsidRPr="0011286B">
        <w:rPr>
          <w:noProof/>
          <w:lang w:eastAsia="sl-SI"/>
        </w:rPr>
        <mc:AlternateContent>
          <mc:Choice Requires="wps">
            <w:drawing>
              <wp:anchor distT="0" distB="0" distL="114300" distR="114300" simplePos="0" relativeHeight="251657728" behindDoc="0" locked="0" layoutInCell="1" allowOverlap="1" wp14:anchorId="4006478A" wp14:editId="4BF33F0A">
                <wp:simplePos x="0" y="0"/>
                <wp:positionH relativeFrom="column">
                  <wp:posOffset>1937385</wp:posOffset>
                </wp:positionH>
                <wp:positionV relativeFrom="paragraph">
                  <wp:posOffset>62865</wp:posOffset>
                </wp:positionV>
                <wp:extent cx="0" cy="172720"/>
                <wp:effectExtent l="0" t="0" r="0" b="0"/>
                <wp:wrapNone/>
                <wp:docPr id="6"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2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3270F" id="Line 2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55pt,4.95pt" to="152.5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">
                <v:stroke endarrow="block"/>
              </v:line>
            </w:pict>
          </mc:Fallback>
        </mc:AlternateContent>
      </w:r>
      <w:r>
        <w:rPr>
          <w:noProof/>
          <w:lang w:eastAsia="sl-SI"/>
        </w:rPr>
        <mc:AlternateContent>
          <mc:Choice Requires="wps">
            <w:drawing>
              <wp:anchor distT="0" distB="0" distL="114300" distR="114300" simplePos="0" relativeHeight="251658752" behindDoc="0" locked="0" layoutInCell="1" allowOverlap="1" wp14:anchorId="4DC64E87" wp14:editId="4BBF8076">
                <wp:simplePos x="0" y="0"/>
                <wp:positionH relativeFrom="column">
                  <wp:posOffset>4861560</wp:posOffset>
                </wp:positionH>
                <wp:positionV relativeFrom="paragraph">
                  <wp:posOffset>73660</wp:posOffset>
                </wp:positionV>
                <wp:extent cx="0" cy="172720"/>
                <wp:effectExtent l="0" t="0" r="0" b="0"/>
                <wp:wrapNone/>
                <wp:docPr id="5"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2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423105" id="Line 2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8pt,5.8pt" to="382.8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">
                <v:stroke endarrow="block"/>
              </v:line>
            </w:pict>
          </mc:Fallback>
        </mc:AlternateContent>
      </w:r>
      <w:r w:rsidR="00E66BB3" w:rsidRPr="0011286B">
        <w:tab/>
      </w:r>
      <w:r w:rsidR="00E66BB3" w:rsidRPr="0011286B">
        <w:tab/>
      </w:r>
      <w:r w:rsidR="00E66BB3" w:rsidRPr="0011286B">
        <w:tab/>
      </w:r>
      <w:r w:rsidR="00E66BB3" w:rsidRPr="0011286B">
        <w:tab/>
      </w:r>
      <w:r w:rsidR="00E66BB3" w:rsidRPr="0011286B">
        <w:tab/>
      </w:r>
      <w:r w:rsidR="00E66BB3" w:rsidRPr="0011286B">
        <w:tab/>
        <w:t xml:space="preserve"> </w:t>
      </w:r>
    </w:p>
    <w:p w14:paraId="3E879BF7" w14:textId="77777777" w:rsidR="00E66BB3" w:rsidRPr="00FF53FE" w:rsidRDefault="00E66BB3" w:rsidP="00E66BB3"/>
    <w:p w14:paraId="73772CF1" w14:textId="77777777" w:rsidR="00E66BB3" w:rsidRDefault="00B42D1F" w:rsidP="00E66BB3">
      <w:pPr>
        <w:rPr>
          <w:noProof/>
          <w:lang w:eastAsia="sl-SI"/>
        </w:rPr>
      </w:pPr>
      <w:r w:rsidRPr="00C600ED">
        <w:rPr>
          <w:noProof/>
          <w:lang w:eastAsia="sl-SI"/>
        </w:rPr>
        <w:drawing>
          <wp:inline distT="0" distB="0" distL="0" distR="0" wp14:anchorId="0CB00C88" wp14:editId="58DD72D4">
            <wp:extent cx="5969000" cy="593280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69000" cy="5932805"/>
                    </a:xfrm>
                    <a:prstGeom prst="rect">
                      <a:avLst/>
                    </a:prstGeom>
                    <a:noFill/>
                    <a:ln>
                      <a:noFill/>
                    </a:ln>
                  </pic:spPr>
                </pic:pic>
              </a:graphicData>
            </a:graphic>
          </wp:inline>
        </w:drawing>
      </w:r>
    </w:p>
    <w:p w14:paraId="3E040E11" w14:textId="77777777" w:rsidR="00E66BB3" w:rsidRDefault="00E66BB3" w:rsidP="00E66BB3">
      <w:pPr>
        <w:rPr>
          <w:highlight w:val="yellow"/>
        </w:rPr>
      </w:pPr>
    </w:p>
    <w:p w14:paraId="3C9C6709" w14:textId="77777777" w:rsidR="00E66BB3" w:rsidRDefault="00E66BB3" w:rsidP="00E66BB3">
      <w:r w:rsidRPr="0092272F">
        <w:t xml:space="preserve">Tabela za izdelavo kalkulacije cene na enoto je sestavljena iz treh sklopov: </w:t>
      </w:r>
      <w:r>
        <w:t>D</w:t>
      </w:r>
      <w:r w:rsidRPr="0092272F">
        <w:t xml:space="preserve">elo, </w:t>
      </w:r>
      <w:r>
        <w:t>M</w:t>
      </w:r>
      <w:r w:rsidRPr="0092272F">
        <w:t xml:space="preserve">aterial in </w:t>
      </w:r>
      <w:r>
        <w:t xml:space="preserve">Stroji, </w:t>
      </w:r>
      <w:r w:rsidRPr="0092272F">
        <w:t>oprema</w:t>
      </w:r>
      <w:r>
        <w:t xml:space="preserve"> in vozila</w:t>
      </w:r>
      <w:r w:rsidRPr="0092272F">
        <w:t xml:space="preserve">. Ponudnik za vsako postavko rednega vzdrževanja v ustreznem sklopu v polju opis izbere potrebne vrste delavcev (npr. </w:t>
      </w:r>
      <w:r>
        <w:t>vzdrževalec cest</w:t>
      </w:r>
      <w:r w:rsidRPr="0092272F">
        <w:t xml:space="preserve">), potrebne materiale in potrebno opremo, vozila in stroje. </w:t>
      </w:r>
    </w:p>
    <w:p w14:paraId="57299B56" w14:textId="77777777" w:rsidR="00E66BB3" w:rsidRPr="0092272F" w:rsidRDefault="00E66BB3" w:rsidP="00E66BB3"/>
    <w:p w14:paraId="72390EA0" w14:textId="77777777" w:rsidR="00E66BB3" w:rsidRDefault="00E66BB3" w:rsidP="00E66BB3">
      <w:pPr>
        <w:pStyle w:val="Napis"/>
      </w:pPr>
      <w:r>
        <w:br w:type="page"/>
      </w:r>
      <w:r>
        <w:lastRenderedPageBreak/>
        <w:t xml:space="preserve">Slika </w:t>
      </w:r>
      <w:fldSimple w:instr=" STYLEREF 1 \s ">
        <w:r w:rsidR="004C0CE2">
          <w:rPr>
            <w:noProof/>
          </w:rPr>
          <w:t>5</w:t>
        </w:r>
      </w:fldSimple>
      <w:r>
        <w:t>.</w:t>
      </w:r>
      <w:fldSimple w:instr=" SEQ Slika \* ARABIC \s 1 ">
        <w:r w:rsidR="004C0CE2">
          <w:rPr>
            <w:noProof/>
          </w:rPr>
          <w:t>2</w:t>
        </w:r>
      </w:fldSimple>
      <w:r w:rsidRPr="008B7B02">
        <w:t xml:space="preserve">: </w:t>
      </w:r>
      <w:r>
        <w:t>Prikaz izbora elementa</w:t>
      </w:r>
    </w:p>
    <w:p w14:paraId="11F30EE8" w14:textId="77777777" w:rsidR="00E66BB3" w:rsidRDefault="00E66BB3" w:rsidP="00E66BB3">
      <w:pPr>
        <w:jc w:val="center"/>
      </w:pPr>
    </w:p>
    <w:p w14:paraId="348F9AA5" w14:textId="77777777" w:rsidR="00E66BB3" w:rsidRPr="0092272F" w:rsidRDefault="00B42D1F" w:rsidP="00E66BB3">
      <w:pPr>
        <w:jc w:val="center"/>
      </w:pPr>
      <w:r w:rsidRPr="00337B87">
        <w:rPr>
          <w:noProof/>
          <w:lang w:eastAsia="sl-SI"/>
        </w:rPr>
        <w:drawing>
          <wp:inline distT="0" distB="0" distL="0" distR="0" wp14:anchorId="428B1C69" wp14:editId="6DCDC979">
            <wp:extent cx="6122670" cy="1163320"/>
            <wp:effectExtent l="0" t="0" r="0" b="0"/>
            <wp:docPr id="3" name="Slika 3" descr="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ika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670" cy="1163320"/>
                    </a:xfrm>
                    <a:prstGeom prst="rect">
                      <a:avLst/>
                    </a:prstGeom>
                    <a:noFill/>
                    <a:ln>
                      <a:noFill/>
                    </a:ln>
                  </pic:spPr>
                </pic:pic>
              </a:graphicData>
            </a:graphic>
          </wp:inline>
        </w:drawing>
      </w:r>
    </w:p>
    <w:p w14:paraId="042C86E9" w14:textId="77777777" w:rsidR="00E66BB3" w:rsidRDefault="00E66BB3" w:rsidP="00E66BB3"/>
    <w:p w14:paraId="3B403964" w14:textId="77777777" w:rsidR="00E66BB3" w:rsidRDefault="00E66BB3" w:rsidP="00E66BB3">
      <w:r w:rsidRPr="00C748F4">
        <w:t>Po kliku na polje Opis se odpre seznam s katerega je mogoče izbrati želeni element. Po izboru se za vsak element avtomatsko pripiše tudi enota in cena iz cenika. Ponudnik vnese še porabo na enoto postavke (na največ 6 decimalk), nato pa se avtomatično izračuna še vrednost za posamezen element in vrednost postavke na enoto.</w:t>
      </w:r>
    </w:p>
    <w:p w14:paraId="29E67344" w14:textId="77777777" w:rsidR="00E66BB3" w:rsidRDefault="00E66BB3" w:rsidP="00E66BB3"/>
    <w:p w14:paraId="08E0CB8D" w14:textId="77777777" w:rsidR="00E66BB3" w:rsidRDefault="00E66BB3" w:rsidP="00E66BB3">
      <w:r>
        <w:t>V primeru, da ponudnik sam vpiše element, ki ni na seznamu, se mu pojavi opozorilo.</w:t>
      </w:r>
    </w:p>
    <w:p w14:paraId="32ED9D84" w14:textId="77777777" w:rsidR="00E66BB3" w:rsidRDefault="00E66BB3" w:rsidP="00E66BB3"/>
    <w:p w14:paraId="60C09AC1" w14:textId="77777777" w:rsidR="00E66BB3" w:rsidRDefault="00E66BB3" w:rsidP="00E66BB3">
      <w:pPr>
        <w:pStyle w:val="Napis"/>
      </w:pPr>
      <w:r>
        <w:t xml:space="preserve">Slika </w:t>
      </w:r>
      <w:fldSimple w:instr=" STYLEREF 1 \s ">
        <w:r w:rsidR="004C0CE2">
          <w:rPr>
            <w:noProof/>
          </w:rPr>
          <w:t>5</w:t>
        </w:r>
      </w:fldSimple>
      <w:r>
        <w:t>.</w:t>
      </w:r>
      <w:fldSimple w:instr=" SEQ Slika \* ARABIC \s 1 ">
        <w:r w:rsidR="004C0CE2">
          <w:rPr>
            <w:noProof/>
          </w:rPr>
          <w:t>3</w:t>
        </w:r>
      </w:fldSimple>
      <w:r>
        <w:t>: Primer opozorila po vnosu novega elementa</w:t>
      </w:r>
    </w:p>
    <w:p w14:paraId="57FDDB18" w14:textId="77777777" w:rsidR="00E66BB3" w:rsidRDefault="00B42D1F" w:rsidP="00E66BB3">
      <w:pPr>
        <w:jc w:val="center"/>
      </w:pPr>
      <w:r>
        <w:rPr>
          <w:noProof/>
          <w:lang w:eastAsia="sl-SI"/>
        </w:rPr>
        <w:drawing>
          <wp:inline distT="0" distB="0" distL="0" distR="0" wp14:anchorId="0AB7254A" wp14:editId="2F1E44F3">
            <wp:extent cx="5098415" cy="1323975"/>
            <wp:effectExtent l="0" t="0" r="0" b="0"/>
            <wp:docPr id="4" name="Slika 4" descr="Slika_5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lika_5_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98415" cy="1323975"/>
                    </a:xfrm>
                    <a:prstGeom prst="rect">
                      <a:avLst/>
                    </a:prstGeom>
                    <a:noFill/>
                    <a:ln>
                      <a:noFill/>
                    </a:ln>
                  </pic:spPr>
                </pic:pic>
              </a:graphicData>
            </a:graphic>
          </wp:inline>
        </w:drawing>
      </w:r>
    </w:p>
    <w:p w14:paraId="40CB00A9" w14:textId="77777777" w:rsidR="00E66BB3" w:rsidRDefault="00E66BB3" w:rsidP="00E66BB3"/>
    <w:p w14:paraId="46E51E2C" w14:textId="77777777" w:rsidR="00E66BB3" w:rsidRPr="003D2F6F" w:rsidRDefault="00E66BB3" w:rsidP="00E66BB3">
      <w:r w:rsidRPr="00B95A93">
        <w:rPr>
          <w:b/>
        </w:rPr>
        <w:t>V primeru, da elementa ni na ceniku se cen</w:t>
      </w:r>
      <w:r>
        <w:rPr>
          <w:b/>
        </w:rPr>
        <w:t>a</w:t>
      </w:r>
      <w:r w:rsidRPr="00B95A93">
        <w:rPr>
          <w:b/>
        </w:rPr>
        <w:t xml:space="preserve"> postavke ne bo izračunala</w:t>
      </w:r>
      <w:r>
        <w:rPr>
          <w:b/>
        </w:rPr>
        <w:t xml:space="preserve"> – v polju Vrednost postavke na enoto v EUR pa bo znak #N/A</w:t>
      </w:r>
      <w:r w:rsidRPr="00B95A93">
        <w:rPr>
          <w:b/>
        </w:rPr>
        <w:t>!</w:t>
      </w:r>
    </w:p>
    <w:p w14:paraId="5EC36276" w14:textId="77777777" w:rsidR="00E66BB3" w:rsidRDefault="00E66BB3" w:rsidP="00E66BB3"/>
    <w:p w14:paraId="08A538F7" w14:textId="77777777" w:rsidR="00E66BB3" w:rsidRDefault="00E66BB3" w:rsidP="00E66BB3">
      <w:r w:rsidRPr="00704E8A">
        <w:t>Opomba: šteje se, da postavka vsebuje vse elemente, ki so določeni v komentarju na kalkulacijskem listu, tudi če ponudnik posameznih elementov v kalkulaciji ni zajel.</w:t>
      </w:r>
      <w:r>
        <w:t xml:space="preserve"> Če je npr. v komentarju na kalkulacijskem listu navedeno, da postavka vsebuje tudi material, ponudnik pa materiala v kalkulaciji ne bo upošteval, izbrani ponudnik ne bo upravičen posebej zaračunati materiala.</w:t>
      </w:r>
    </w:p>
    <w:p w14:paraId="45870504" w14:textId="77777777" w:rsidR="00E66BB3" w:rsidRPr="00704E8A" w:rsidRDefault="00E66BB3" w:rsidP="00E66BB3">
      <w:r>
        <w:t xml:space="preserve"> </w:t>
      </w:r>
      <w:r w:rsidRPr="00704E8A">
        <w:t xml:space="preserve">  </w:t>
      </w:r>
    </w:p>
    <w:p w14:paraId="67D84783" w14:textId="77777777" w:rsidR="00E66BB3" w:rsidRPr="00ED025A" w:rsidRDefault="00E66BB3" w:rsidP="00E66BB3">
      <w:pPr>
        <w:pStyle w:val="Naslov2"/>
      </w:pPr>
      <w:bookmarkStart w:id="28" w:name="_Toc77672604"/>
      <w:bookmarkStart w:id="29" w:name="_Toc77774325"/>
      <w:r>
        <w:t>Tabela 2 »Popis del-OBMOCJE X«</w:t>
      </w:r>
      <w:bookmarkEnd w:id="28"/>
      <w:bookmarkEnd w:id="29"/>
    </w:p>
    <w:p w14:paraId="6F3C5D5B" w14:textId="77777777" w:rsidR="00E66BB3" w:rsidRDefault="00E66BB3" w:rsidP="00E66BB3"/>
    <w:p w14:paraId="79D6540E" w14:textId="77777777" w:rsidR="00E66BB3" w:rsidRDefault="00E66BB3" w:rsidP="00E66BB3">
      <w:r>
        <w:t xml:space="preserve">Stran "Popis del-OBMOCJE X" vključuje nabor vseh vzdrževalnih del, za katere je potrebno izdelati kalkulacijo cene. Po izpolnitvi posameznih kalkulacijskih listov (tabele 5-308) se v polje "Cena na enoto (EUR)" avtomatsko prenese vrednost iz posameznega kalkulacijskega lista (iz polja </w:t>
      </w:r>
      <w:r w:rsidRPr="00076453">
        <w:t>Vrednost postavke na enoto v EUR</w:t>
      </w:r>
      <w:r>
        <w:t xml:space="preserve">). </w:t>
      </w:r>
    </w:p>
    <w:p w14:paraId="2E63A1C9" w14:textId="77777777" w:rsidR="00E66BB3" w:rsidRDefault="00E66BB3" w:rsidP="00E66BB3"/>
    <w:p w14:paraId="3F4269DF" w14:textId="77777777" w:rsidR="00E66BB3" w:rsidRPr="00AC0244" w:rsidRDefault="00E66BB3" w:rsidP="00E66BB3">
      <w:r w:rsidRPr="00AC0244">
        <w:t>Tabela</w:t>
      </w:r>
      <w:r>
        <w:t xml:space="preserve"> 2 »Popis del-OBMOCJE X« </w:t>
      </w:r>
      <w:r w:rsidRPr="00AC0244">
        <w:t>je</w:t>
      </w:r>
      <w:r>
        <w:t xml:space="preserve"> sestavljena</w:t>
      </w:r>
      <w:r w:rsidRPr="00AC0244">
        <w:t xml:space="preserve"> iz:</w:t>
      </w:r>
    </w:p>
    <w:p w14:paraId="71E45F48" w14:textId="77777777" w:rsidR="00E66BB3" w:rsidRPr="00AC0244" w:rsidRDefault="00E66BB3" w:rsidP="00E66BB3"/>
    <w:p w14:paraId="6128541A" w14:textId="77777777" w:rsidR="00E66BB3" w:rsidRPr="00AC0244" w:rsidRDefault="00E66BB3" w:rsidP="00E66BB3">
      <w:pPr>
        <w:numPr>
          <w:ilvl w:val="0"/>
          <w:numId w:val="2"/>
        </w:numPr>
      </w:pPr>
      <w:r w:rsidRPr="00AC0244">
        <w:t>št. postavke,</w:t>
      </w:r>
    </w:p>
    <w:p w14:paraId="632F4887" w14:textId="77777777" w:rsidR="00E66BB3" w:rsidRPr="00AC0244" w:rsidRDefault="00E66BB3" w:rsidP="00E66BB3">
      <w:pPr>
        <w:numPr>
          <w:ilvl w:val="0"/>
          <w:numId w:val="2"/>
        </w:numPr>
      </w:pPr>
      <w:r w:rsidRPr="00AC0244">
        <w:t>opisa postavke,</w:t>
      </w:r>
    </w:p>
    <w:p w14:paraId="27FE5024" w14:textId="77777777" w:rsidR="00E66BB3" w:rsidRPr="00AC0244" w:rsidRDefault="00E66BB3" w:rsidP="00E66BB3">
      <w:pPr>
        <w:numPr>
          <w:ilvl w:val="0"/>
          <w:numId w:val="2"/>
        </w:numPr>
      </w:pPr>
      <w:r w:rsidRPr="00AC0244">
        <w:t>enote,</w:t>
      </w:r>
    </w:p>
    <w:p w14:paraId="62553A89" w14:textId="77777777" w:rsidR="00E66BB3" w:rsidRDefault="00E66BB3" w:rsidP="00E66BB3">
      <w:pPr>
        <w:numPr>
          <w:ilvl w:val="0"/>
          <w:numId w:val="2"/>
        </w:numPr>
      </w:pPr>
      <w:r w:rsidRPr="00AC0244">
        <w:t>cene/enoto brez DDV (zaokrožena na največ 5 decimalk),</w:t>
      </w:r>
      <w:r w:rsidRPr="00337C5D">
        <w:t xml:space="preserve"> </w:t>
      </w:r>
    </w:p>
    <w:p w14:paraId="7AB38237" w14:textId="77777777" w:rsidR="00E66BB3" w:rsidRPr="00AC0244" w:rsidRDefault="00E66BB3" w:rsidP="00E66BB3">
      <w:pPr>
        <w:numPr>
          <w:ilvl w:val="0"/>
          <w:numId w:val="2"/>
        </w:numPr>
      </w:pPr>
      <w:r w:rsidRPr="00AC0244">
        <w:t>količine (letna ocenjena količina dela),</w:t>
      </w:r>
    </w:p>
    <w:p w14:paraId="53978020" w14:textId="77777777" w:rsidR="00E66BB3" w:rsidRPr="00AC0244" w:rsidRDefault="00E66BB3" w:rsidP="00E66BB3">
      <w:pPr>
        <w:numPr>
          <w:ilvl w:val="0"/>
          <w:numId w:val="2"/>
        </w:numPr>
      </w:pPr>
      <w:r w:rsidRPr="00AC0244">
        <w:t xml:space="preserve">vrednosti </w:t>
      </w:r>
      <w:r>
        <w:t xml:space="preserve">brez DDV </w:t>
      </w:r>
      <w:r w:rsidRPr="00AC0244">
        <w:t>(zmnožek količine in cene),</w:t>
      </w:r>
    </w:p>
    <w:p w14:paraId="761B271C" w14:textId="77777777" w:rsidR="00E66BB3" w:rsidRPr="008B5D40" w:rsidRDefault="00E66BB3" w:rsidP="00E66BB3">
      <w:pPr>
        <w:rPr>
          <w:highlight w:val="yellow"/>
        </w:rPr>
      </w:pPr>
    </w:p>
    <w:p w14:paraId="0AB85510" w14:textId="77777777" w:rsidR="00E66BB3" w:rsidRDefault="00E66BB3" w:rsidP="00E66BB3">
      <w:r w:rsidRPr="00342B15">
        <w:rPr>
          <w:b/>
        </w:rPr>
        <w:t xml:space="preserve">Tabela se izračuna avtomatsko na podlagi izpolnjenega cenika in kalkulacijskih izračunov posameznih </w:t>
      </w:r>
      <w:r>
        <w:rPr>
          <w:b/>
        </w:rPr>
        <w:t xml:space="preserve">vzdrževalnih del in ponudniku </w:t>
      </w:r>
      <w:r w:rsidRPr="00EA1BDB">
        <w:rPr>
          <w:b/>
        </w:rPr>
        <w:t>na tej strani ni potrebno ničesar izpolnjevati</w:t>
      </w:r>
      <w:r w:rsidRPr="00342B15">
        <w:rPr>
          <w:b/>
        </w:rPr>
        <w:t>.</w:t>
      </w:r>
      <w:r>
        <w:t xml:space="preserve"> </w:t>
      </w:r>
      <w:r w:rsidRPr="00AC0244">
        <w:t>Vsaka sprememba cene</w:t>
      </w:r>
      <w:r>
        <w:t xml:space="preserve"> v ceniku ali kalkulacijskega izračuna postavke</w:t>
      </w:r>
      <w:r w:rsidRPr="00AC0244">
        <w:t xml:space="preserve"> ima za posledico preračun vrednosti za postavko in končne vrednosti. </w:t>
      </w:r>
    </w:p>
    <w:p w14:paraId="5CA3EBE7" w14:textId="77777777" w:rsidR="00E66BB3" w:rsidRDefault="00E66BB3" w:rsidP="00E66BB3"/>
    <w:p w14:paraId="179DD363" w14:textId="77777777" w:rsidR="00E66BB3" w:rsidRDefault="00E66BB3" w:rsidP="00E66BB3">
      <w:r w:rsidRPr="00E93841">
        <w:t>Vrednost posameznih postavk vzdrževalnih del se določi kot zmnožek ocenjenih letnih količin in cen na enoto. Tabela se izpolni avtomatsko na podlagi izpolnjenih kalkulacij postavk del rednega vzdrževanja (tabele 5-308).</w:t>
      </w:r>
    </w:p>
    <w:p w14:paraId="1CC347F8" w14:textId="77777777" w:rsidR="00E66BB3" w:rsidRPr="008B5D40" w:rsidRDefault="00E66BB3" w:rsidP="00E66BB3">
      <w:pPr>
        <w:rPr>
          <w:highlight w:val="yellow"/>
        </w:rPr>
      </w:pPr>
    </w:p>
    <w:p w14:paraId="0AACC81E" w14:textId="77777777" w:rsidR="00E66BB3" w:rsidRPr="00AC0244" w:rsidRDefault="00E66BB3" w:rsidP="00E66BB3">
      <w:r w:rsidRPr="00AC0244">
        <w:t>Vsaka vrsta vzdrževalnih del (postavka) ima ocenjeno količino storitev za obdobje enega leta na ravni celotnega vzdrževalnega območja. Primer: količina pri postavki košnja trave 40.000 m</w:t>
      </w:r>
      <w:r w:rsidRPr="00AC0244">
        <w:rPr>
          <w:vertAlign w:val="superscript"/>
        </w:rPr>
        <w:t xml:space="preserve">2 </w:t>
      </w:r>
      <w:r w:rsidRPr="00AC0244">
        <w:t xml:space="preserve">pomeni, da bo (ob danih predpostavkah) potrebno v obdobju </w:t>
      </w:r>
      <w:r>
        <w:t xml:space="preserve">enega leta </w:t>
      </w:r>
      <w:r w:rsidRPr="00AC0244">
        <w:t>pokositi toliko m</w:t>
      </w:r>
      <w:r w:rsidRPr="00AC0244">
        <w:rPr>
          <w:vertAlign w:val="superscript"/>
        </w:rPr>
        <w:t>2</w:t>
      </w:r>
      <w:r w:rsidRPr="00AC0244">
        <w:t xml:space="preserve"> trave, pri tem pa so že upoštevane ponovitve, širina oz. pas košnje itd.</w:t>
      </w:r>
    </w:p>
    <w:p w14:paraId="2185E444" w14:textId="77777777" w:rsidR="00E66BB3" w:rsidRDefault="00E66BB3" w:rsidP="00E66BB3"/>
    <w:p w14:paraId="2892D57A" w14:textId="77777777" w:rsidR="00E66BB3" w:rsidRPr="00AC0244" w:rsidRDefault="00E66BB3" w:rsidP="00E66BB3">
      <w:pPr>
        <w:pStyle w:val="Napis"/>
      </w:pPr>
      <w:r>
        <w:t xml:space="preserve">Tabela </w:t>
      </w:r>
      <w:fldSimple w:instr=" STYLEREF 1 \s ">
        <w:r w:rsidR="004C0CE2">
          <w:rPr>
            <w:noProof/>
          </w:rPr>
          <w:t>5</w:t>
        </w:r>
      </w:fldSimple>
      <w:r>
        <w:t>.</w:t>
      </w:r>
      <w:fldSimple w:instr=" SEQ Tabela \* ARABIC \s 1 ">
        <w:r w:rsidR="004C0CE2">
          <w:rPr>
            <w:noProof/>
          </w:rPr>
          <w:t>2</w:t>
        </w:r>
      </w:fldSimple>
      <w:r w:rsidRPr="00AC0244">
        <w:t xml:space="preserve">: </w:t>
      </w:r>
      <w:r>
        <w:t>Popis vzdrževalnih del z ocenjeno količino storitev</w:t>
      </w:r>
    </w:p>
    <w:tbl>
      <w:tblPr>
        <w:tblW w:w="9994" w:type="dxa"/>
        <w:tblInd w:w="55" w:type="dxa"/>
        <w:tblLayout w:type="fixed"/>
        <w:tblCellMar>
          <w:left w:w="70" w:type="dxa"/>
          <w:right w:w="70" w:type="dxa"/>
        </w:tblCellMar>
        <w:tblLook w:val="04A0" w:firstRow="1" w:lastRow="0" w:firstColumn="1" w:lastColumn="0" w:noHBand="0" w:noVBand="1"/>
      </w:tblPr>
      <w:tblGrid>
        <w:gridCol w:w="919"/>
        <w:gridCol w:w="4501"/>
        <w:gridCol w:w="927"/>
        <w:gridCol w:w="954"/>
        <w:gridCol w:w="1559"/>
        <w:gridCol w:w="1134"/>
      </w:tblGrid>
      <w:tr w:rsidR="00E66BB3" w:rsidRPr="00431375" w14:paraId="0EC0981E" w14:textId="77777777" w:rsidTr="006607B3">
        <w:trPr>
          <w:trHeight w:val="510"/>
        </w:trPr>
        <w:tc>
          <w:tcPr>
            <w:tcW w:w="919" w:type="dxa"/>
            <w:tcBorders>
              <w:top w:val="single" w:sz="4" w:space="0" w:color="auto"/>
              <w:left w:val="single" w:sz="8" w:space="0" w:color="auto"/>
              <w:bottom w:val="single" w:sz="4" w:space="0" w:color="auto"/>
              <w:right w:val="single" w:sz="4" w:space="0" w:color="auto"/>
            </w:tcBorders>
            <w:shd w:val="clear" w:color="000000" w:fill="C0C0C0"/>
            <w:vAlign w:val="bottom"/>
            <w:hideMark/>
          </w:tcPr>
          <w:p w14:paraId="24147BD2" w14:textId="77777777" w:rsidR="00E66BB3" w:rsidRPr="00431375" w:rsidRDefault="00E66BB3" w:rsidP="006607B3">
            <w:pPr>
              <w:jc w:val="center"/>
              <w:rPr>
                <w:rFonts w:cs="Arial"/>
                <w:color w:val="000000"/>
                <w:lang w:eastAsia="sl-SI"/>
              </w:rPr>
            </w:pPr>
            <w:r w:rsidRPr="00431375">
              <w:rPr>
                <w:rFonts w:cs="Arial"/>
                <w:color w:val="000000"/>
                <w:lang w:eastAsia="sl-SI"/>
              </w:rPr>
              <w:t>Št.</w:t>
            </w:r>
          </w:p>
        </w:tc>
        <w:tc>
          <w:tcPr>
            <w:tcW w:w="4501" w:type="dxa"/>
            <w:tcBorders>
              <w:top w:val="single" w:sz="4" w:space="0" w:color="auto"/>
              <w:left w:val="nil"/>
              <w:bottom w:val="single" w:sz="4" w:space="0" w:color="auto"/>
              <w:right w:val="single" w:sz="4" w:space="0" w:color="auto"/>
            </w:tcBorders>
            <w:shd w:val="clear" w:color="000000" w:fill="C0C0C0"/>
            <w:vAlign w:val="bottom"/>
            <w:hideMark/>
          </w:tcPr>
          <w:p w14:paraId="40DEDA3E" w14:textId="77777777" w:rsidR="00E66BB3" w:rsidRPr="00431375" w:rsidRDefault="00E66BB3" w:rsidP="006607B3">
            <w:pPr>
              <w:jc w:val="center"/>
              <w:rPr>
                <w:rFonts w:cs="Arial"/>
                <w:color w:val="000000"/>
                <w:lang w:eastAsia="sl-SI"/>
              </w:rPr>
            </w:pPr>
            <w:r w:rsidRPr="00431375">
              <w:rPr>
                <w:rFonts w:cs="Arial"/>
                <w:color w:val="000000"/>
                <w:lang w:eastAsia="sl-SI"/>
              </w:rPr>
              <w:t>Opis</w:t>
            </w:r>
          </w:p>
        </w:tc>
        <w:tc>
          <w:tcPr>
            <w:tcW w:w="927" w:type="dxa"/>
            <w:tcBorders>
              <w:top w:val="single" w:sz="4" w:space="0" w:color="auto"/>
              <w:left w:val="nil"/>
              <w:bottom w:val="single" w:sz="4" w:space="0" w:color="auto"/>
              <w:right w:val="single" w:sz="4" w:space="0" w:color="auto"/>
            </w:tcBorders>
            <w:shd w:val="clear" w:color="000000" w:fill="C0C0C0"/>
            <w:vAlign w:val="bottom"/>
            <w:hideMark/>
          </w:tcPr>
          <w:p w14:paraId="406743C8" w14:textId="77777777" w:rsidR="00E66BB3" w:rsidRPr="00431375" w:rsidRDefault="00E66BB3" w:rsidP="006607B3">
            <w:pPr>
              <w:jc w:val="center"/>
              <w:rPr>
                <w:rFonts w:cs="Arial"/>
                <w:color w:val="000000"/>
                <w:lang w:eastAsia="sl-SI"/>
              </w:rPr>
            </w:pPr>
            <w:r w:rsidRPr="00431375">
              <w:rPr>
                <w:rFonts w:cs="Arial"/>
                <w:color w:val="000000"/>
                <w:lang w:eastAsia="sl-SI"/>
              </w:rPr>
              <w:t>Enota</w:t>
            </w:r>
          </w:p>
        </w:tc>
        <w:tc>
          <w:tcPr>
            <w:tcW w:w="954" w:type="dxa"/>
            <w:tcBorders>
              <w:top w:val="single" w:sz="4" w:space="0" w:color="auto"/>
              <w:left w:val="nil"/>
              <w:bottom w:val="single" w:sz="4" w:space="0" w:color="auto"/>
              <w:right w:val="single" w:sz="4" w:space="0" w:color="auto"/>
            </w:tcBorders>
            <w:shd w:val="clear" w:color="000000" w:fill="C0C0C0"/>
            <w:vAlign w:val="bottom"/>
            <w:hideMark/>
          </w:tcPr>
          <w:p w14:paraId="54A01F87" w14:textId="77777777" w:rsidR="00E66BB3" w:rsidRPr="00431375" w:rsidRDefault="00E66BB3" w:rsidP="006607B3">
            <w:pPr>
              <w:jc w:val="center"/>
              <w:rPr>
                <w:rFonts w:cs="Arial"/>
                <w:color w:val="000000"/>
                <w:lang w:eastAsia="sl-SI"/>
              </w:rPr>
            </w:pPr>
            <w:r w:rsidRPr="00431375">
              <w:rPr>
                <w:rFonts w:cs="Arial"/>
                <w:color w:val="000000"/>
                <w:lang w:eastAsia="sl-SI"/>
              </w:rPr>
              <w:t>Cena na enoto</w:t>
            </w:r>
          </w:p>
        </w:tc>
        <w:tc>
          <w:tcPr>
            <w:tcW w:w="1559" w:type="dxa"/>
            <w:tcBorders>
              <w:top w:val="single" w:sz="4" w:space="0" w:color="auto"/>
              <w:left w:val="nil"/>
              <w:bottom w:val="single" w:sz="4" w:space="0" w:color="auto"/>
              <w:right w:val="single" w:sz="4" w:space="0" w:color="auto"/>
            </w:tcBorders>
            <w:shd w:val="clear" w:color="000000" w:fill="BFBFBF"/>
            <w:vAlign w:val="bottom"/>
            <w:hideMark/>
          </w:tcPr>
          <w:p w14:paraId="1DE67003" w14:textId="77777777" w:rsidR="00E66BB3" w:rsidRPr="00431375" w:rsidRDefault="00E66BB3" w:rsidP="006607B3">
            <w:pPr>
              <w:jc w:val="center"/>
              <w:rPr>
                <w:rFonts w:cs="Arial"/>
                <w:color w:val="000000"/>
                <w:lang w:eastAsia="sl-SI"/>
              </w:rPr>
            </w:pPr>
            <w:r>
              <w:rPr>
                <w:rFonts w:cs="Arial"/>
                <w:color w:val="000000"/>
                <w:lang w:eastAsia="sl-SI"/>
              </w:rPr>
              <w:t>Območje</w:t>
            </w:r>
            <w:r w:rsidRPr="00431375">
              <w:rPr>
                <w:rFonts w:cs="Arial"/>
                <w:color w:val="000000"/>
                <w:lang w:eastAsia="sl-SI"/>
              </w:rPr>
              <w:t xml:space="preserve"> (letna količina)</w:t>
            </w:r>
          </w:p>
        </w:tc>
        <w:tc>
          <w:tcPr>
            <w:tcW w:w="1134" w:type="dxa"/>
            <w:tcBorders>
              <w:top w:val="single" w:sz="4" w:space="0" w:color="auto"/>
              <w:left w:val="nil"/>
              <w:bottom w:val="single" w:sz="4" w:space="0" w:color="auto"/>
              <w:right w:val="single" w:sz="4" w:space="0" w:color="auto"/>
            </w:tcBorders>
            <w:shd w:val="clear" w:color="000000" w:fill="C0C0C0"/>
            <w:vAlign w:val="bottom"/>
            <w:hideMark/>
          </w:tcPr>
          <w:p w14:paraId="2C63E122" w14:textId="77777777" w:rsidR="00E66BB3" w:rsidRPr="00431375" w:rsidRDefault="00E66BB3" w:rsidP="006607B3">
            <w:pPr>
              <w:jc w:val="center"/>
              <w:rPr>
                <w:rFonts w:cs="Arial"/>
                <w:color w:val="000000"/>
                <w:lang w:eastAsia="sl-SI"/>
              </w:rPr>
            </w:pPr>
            <w:r w:rsidRPr="00431375">
              <w:rPr>
                <w:rFonts w:cs="Arial"/>
                <w:color w:val="000000"/>
                <w:lang w:eastAsia="sl-SI"/>
              </w:rPr>
              <w:t>Vrednost brez DDV</w:t>
            </w:r>
          </w:p>
        </w:tc>
      </w:tr>
      <w:tr w:rsidR="00E66BB3" w:rsidRPr="00431375" w14:paraId="28729F30" w14:textId="77777777" w:rsidTr="006607B3">
        <w:trPr>
          <w:trHeight w:val="255"/>
        </w:trPr>
        <w:tc>
          <w:tcPr>
            <w:tcW w:w="919" w:type="dxa"/>
            <w:tcBorders>
              <w:top w:val="nil"/>
              <w:left w:val="single" w:sz="4" w:space="0" w:color="auto"/>
              <w:bottom w:val="single" w:sz="4" w:space="0" w:color="auto"/>
              <w:right w:val="single" w:sz="4" w:space="0" w:color="auto"/>
            </w:tcBorders>
            <w:shd w:val="clear" w:color="auto" w:fill="auto"/>
            <w:noWrap/>
            <w:vAlign w:val="bottom"/>
            <w:hideMark/>
          </w:tcPr>
          <w:p w14:paraId="0D98644F" w14:textId="77777777" w:rsidR="00E66BB3" w:rsidRPr="00431375" w:rsidRDefault="00E66BB3" w:rsidP="006607B3">
            <w:pPr>
              <w:jc w:val="left"/>
              <w:rPr>
                <w:rFonts w:cs="Arial"/>
                <w:color w:val="000000"/>
                <w:lang w:eastAsia="sl-SI"/>
              </w:rPr>
            </w:pPr>
            <w:r w:rsidRPr="00431375">
              <w:rPr>
                <w:rFonts w:cs="Arial"/>
                <w:color w:val="000000"/>
                <w:lang w:eastAsia="sl-SI"/>
              </w:rPr>
              <w:t>010101</w:t>
            </w:r>
          </w:p>
        </w:tc>
        <w:tc>
          <w:tcPr>
            <w:tcW w:w="4501" w:type="dxa"/>
            <w:tcBorders>
              <w:top w:val="nil"/>
              <w:left w:val="nil"/>
              <w:bottom w:val="single" w:sz="4" w:space="0" w:color="auto"/>
              <w:right w:val="single" w:sz="4" w:space="0" w:color="auto"/>
            </w:tcBorders>
            <w:shd w:val="clear" w:color="auto" w:fill="auto"/>
            <w:noWrap/>
            <w:vAlign w:val="bottom"/>
            <w:hideMark/>
          </w:tcPr>
          <w:p w14:paraId="2A4CE106" w14:textId="77777777" w:rsidR="00E66BB3" w:rsidRPr="00431375" w:rsidRDefault="00E66BB3" w:rsidP="006607B3">
            <w:pPr>
              <w:jc w:val="left"/>
              <w:rPr>
                <w:rFonts w:cs="Arial"/>
                <w:color w:val="000000"/>
                <w:lang w:eastAsia="sl-SI"/>
              </w:rPr>
            </w:pPr>
            <w:r w:rsidRPr="00431375">
              <w:rPr>
                <w:rFonts w:cs="Arial"/>
                <w:color w:val="000000"/>
                <w:lang w:eastAsia="sl-SI"/>
              </w:rPr>
              <w:t>Redni pregledi</w:t>
            </w:r>
          </w:p>
        </w:tc>
        <w:tc>
          <w:tcPr>
            <w:tcW w:w="927" w:type="dxa"/>
            <w:tcBorders>
              <w:top w:val="nil"/>
              <w:left w:val="nil"/>
              <w:bottom w:val="single" w:sz="4" w:space="0" w:color="auto"/>
              <w:right w:val="single" w:sz="4" w:space="0" w:color="auto"/>
            </w:tcBorders>
            <w:shd w:val="clear" w:color="auto" w:fill="auto"/>
            <w:noWrap/>
            <w:vAlign w:val="bottom"/>
            <w:hideMark/>
          </w:tcPr>
          <w:p w14:paraId="6261711A" w14:textId="77777777" w:rsidR="00E66BB3" w:rsidRPr="00431375" w:rsidRDefault="00E66BB3" w:rsidP="006607B3">
            <w:pPr>
              <w:jc w:val="left"/>
              <w:rPr>
                <w:rFonts w:cs="Arial"/>
                <w:color w:val="000000"/>
                <w:lang w:eastAsia="sl-SI"/>
              </w:rPr>
            </w:pPr>
            <w:r w:rsidRPr="00431375">
              <w:rPr>
                <w:rFonts w:cs="Arial"/>
                <w:color w:val="000000"/>
                <w:lang w:eastAsia="sl-SI"/>
              </w:rPr>
              <w:t>m</w:t>
            </w:r>
          </w:p>
        </w:tc>
        <w:tc>
          <w:tcPr>
            <w:tcW w:w="954" w:type="dxa"/>
            <w:tcBorders>
              <w:top w:val="nil"/>
              <w:left w:val="nil"/>
              <w:bottom w:val="single" w:sz="4" w:space="0" w:color="auto"/>
              <w:right w:val="single" w:sz="4" w:space="0" w:color="auto"/>
            </w:tcBorders>
            <w:shd w:val="clear" w:color="auto" w:fill="auto"/>
            <w:noWrap/>
            <w:vAlign w:val="bottom"/>
            <w:hideMark/>
          </w:tcPr>
          <w:p w14:paraId="4F3CEF0D" w14:textId="77777777" w:rsidR="00E66BB3" w:rsidRPr="00431375" w:rsidRDefault="00E66BB3" w:rsidP="006607B3">
            <w:pPr>
              <w:jc w:val="right"/>
              <w:rPr>
                <w:rFonts w:cs="Arial"/>
                <w:lang w:eastAsia="sl-SI"/>
              </w:rPr>
            </w:pPr>
            <w:r w:rsidRPr="00431375">
              <w:rPr>
                <w:rFonts w:cs="Arial"/>
                <w:lang w:eastAsia="sl-SI"/>
              </w:rPr>
              <w:t>0,00000</w:t>
            </w:r>
          </w:p>
        </w:tc>
        <w:tc>
          <w:tcPr>
            <w:tcW w:w="1559" w:type="dxa"/>
            <w:tcBorders>
              <w:top w:val="nil"/>
              <w:left w:val="nil"/>
              <w:bottom w:val="single" w:sz="4" w:space="0" w:color="auto"/>
              <w:right w:val="single" w:sz="4" w:space="0" w:color="auto"/>
            </w:tcBorders>
            <w:shd w:val="clear" w:color="auto" w:fill="auto"/>
            <w:noWrap/>
            <w:vAlign w:val="bottom"/>
            <w:hideMark/>
          </w:tcPr>
          <w:p w14:paraId="6FABA22E" w14:textId="77777777" w:rsidR="00E66BB3" w:rsidRPr="00431375" w:rsidRDefault="00E66BB3" w:rsidP="006607B3">
            <w:pPr>
              <w:jc w:val="right"/>
              <w:rPr>
                <w:rFonts w:cs="Arial"/>
                <w:color w:val="000000"/>
                <w:lang w:eastAsia="sl-SI"/>
              </w:rPr>
            </w:pPr>
            <w:r w:rsidRPr="00431375">
              <w:rPr>
                <w:rFonts w:cs="Arial"/>
                <w:color w:val="000000"/>
                <w:lang w:eastAsia="sl-SI"/>
              </w:rPr>
              <w:t>80.537.985</w:t>
            </w:r>
          </w:p>
        </w:tc>
        <w:tc>
          <w:tcPr>
            <w:tcW w:w="1134" w:type="dxa"/>
            <w:tcBorders>
              <w:top w:val="nil"/>
              <w:left w:val="nil"/>
              <w:bottom w:val="single" w:sz="4" w:space="0" w:color="auto"/>
              <w:right w:val="single" w:sz="4" w:space="0" w:color="auto"/>
            </w:tcBorders>
            <w:shd w:val="clear" w:color="auto" w:fill="auto"/>
            <w:noWrap/>
            <w:vAlign w:val="bottom"/>
            <w:hideMark/>
          </w:tcPr>
          <w:p w14:paraId="2679C476" w14:textId="77777777" w:rsidR="00E66BB3" w:rsidRPr="00431375" w:rsidRDefault="00E66BB3" w:rsidP="006607B3">
            <w:pPr>
              <w:jc w:val="right"/>
              <w:rPr>
                <w:rFonts w:cs="Arial"/>
                <w:lang w:eastAsia="sl-SI"/>
              </w:rPr>
            </w:pPr>
            <w:r w:rsidRPr="00431375">
              <w:rPr>
                <w:rFonts w:cs="Arial"/>
                <w:lang w:eastAsia="sl-SI"/>
              </w:rPr>
              <w:t>0,00000</w:t>
            </w:r>
          </w:p>
        </w:tc>
      </w:tr>
      <w:tr w:rsidR="00E66BB3" w:rsidRPr="00431375" w14:paraId="64F55F8D" w14:textId="77777777" w:rsidTr="006607B3">
        <w:trPr>
          <w:trHeight w:val="255"/>
        </w:trPr>
        <w:tc>
          <w:tcPr>
            <w:tcW w:w="919" w:type="dxa"/>
            <w:tcBorders>
              <w:top w:val="nil"/>
              <w:left w:val="single" w:sz="4" w:space="0" w:color="auto"/>
              <w:bottom w:val="single" w:sz="4" w:space="0" w:color="auto"/>
              <w:right w:val="single" w:sz="4" w:space="0" w:color="auto"/>
            </w:tcBorders>
            <w:shd w:val="clear" w:color="auto" w:fill="auto"/>
            <w:noWrap/>
            <w:vAlign w:val="bottom"/>
            <w:hideMark/>
          </w:tcPr>
          <w:p w14:paraId="5051B061" w14:textId="77777777" w:rsidR="00E66BB3" w:rsidRPr="00431375" w:rsidRDefault="00E66BB3" w:rsidP="006607B3">
            <w:pPr>
              <w:jc w:val="left"/>
              <w:rPr>
                <w:rFonts w:cs="Arial"/>
                <w:color w:val="000000"/>
                <w:lang w:eastAsia="sl-SI"/>
              </w:rPr>
            </w:pPr>
            <w:r w:rsidRPr="00431375">
              <w:rPr>
                <w:rFonts w:cs="Arial"/>
                <w:color w:val="000000"/>
                <w:lang w:eastAsia="sl-SI"/>
              </w:rPr>
              <w:t>010201</w:t>
            </w:r>
          </w:p>
        </w:tc>
        <w:tc>
          <w:tcPr>
            <w:tcW w:w="4501" w:type="dxa"/>
            <w:tcBorders>
              <w:top w:val="nil"/>
              <w:left w:val="nil"/>
              <w:bottom w:val="single" w:sz="4" w:space="0" w:color="auto"/>
              <w:right w:val="single" w:sz="4" w:space="0" w:color="auto"/>
            </w:tcBorders>
            <w:shd w:val="clear" w:color="000000" w:fill="D9D9D9"/>
            <w:noWrap/>
            <w:vAlign w:val="bottom"/>
            <w:hideMark/>
          </w:tcPr>
          <w:p w14:paraId="68E85F10" w14:textId="77777777" w:rsidR="00E66BB3" w:rsidRPr="00431375" w:rsidRDefault="00E66BB3" w:rsidP="006607B3">
            <w:pPr>
              <w:jc w:val="left"/>
              <w:rPr>
                <w:rFonts w:cs="Arial"/>
                <w:color w:val="000000"/>
                <w:lang w:eastAsia="sl-SI"/>
              </w:rPr>
            </w:pPr>
            <w:r w:rsidRPr="00431375">
              <w:rPr>
                <w:rFonts w:cs="Arial"/>
                <w:color w:val="000000"/>
                <w:lang w:eastAsia="sl-SI"/>
              </w:rPr>
              <w:t>Izredni in občasni pregledi</w:t>
            </w:r>
          </w:p>
        </w:tc>
        <w:tc>
          <w:tcPr>
            <w:tcW w:w="927" w:type="dxa"/>
            <w:tcBorders>
              <w:top w:val="nil"/>
              <w:left w:val="nil"/>
              <w:bottom w:val="single" w:sz="4" w:space="0" w:color="auto"/>
              <w:right w:val="single" w:sz="4" w:space="0" w:color="auto"/>
            </w:tcBorders>
            <w:shd w:val="clear" w:color="auto" w:fill="auto"/>
            <w:noWrap/>
            <w:vAlign w:val="bottom"/>
            <w:hideMark/>
          </w:tcPr>
          <w:p w14:paraId="3593E33F" w14:textId="77777777" w:rsidR="00E66BB3" w:rsidRPr="00431375" w:rsidRDefault="00E66BB3" w:rsidP="006607B3">
            <w:pPr>
              <w:jc w:val="left"/>
              <w:rPr>
                <w:rFonts w:cs="Arial"/>
                <w:color w:val="000000"/>
                <w:lang w:eastAsia="sl-SI"/>
              </w:rPr>
            </w:pPr>
            <w:r w:rsidRPr="00431375">
              <w:rPr>
                <w:rFonts w:cs="Arial"/>
                <w:color w:val="000000"/>
                <w:lang w:eastAsia="sl-SI"/>
              </w:rPr>
              <w:t>EUR</w:t>
            </w:r>
          </w:p>
        </w:tc>
        <w:tc>
          <w:tcPr>
            <w:tcW w:w="954" w:type="dxa"/>
            <w:tcBorders>
              <w:top w:val="nil"/>
              <w:left w:val="nil"/>
              <w:bottom w:val="single" w:sz="4" w:space="0" w:color="auto"/>
              <w:right w:val="single" w:sz="4" w:space="0" w:color="auto"/>
            </w:tcBorders>
            <w:shd w:val="clear" w:color="auto" w:fill="auto"/>
            <w:noWrap/>
            <w:vAlign w:val="bottom"/>
            <w:hideMark/>
          </w:tcPr>
          <w:p w14:paraId="0581BA16" w14:textId="77777777" w:rsidR="00E66BB3" w:rsidRPr="00431375" w:rsidRDefault="00E66BB3" w:rsidP="006607B3">
            <w:pPr>
              <w:jc w:val="right"/>
              <w:rPr>
                <w:rFonts w:cs="Arial"/>
                <w:lang w:eastAsia="sl-SI"/>
              </w:rPr>
            </w:pPr>
            <w:r w:rsidRPr="00431375">
              <w:rPr>
                <w:rFonts w:cs="Arial"/>
                <w:lang w:eastAsia="sl-SI"/>
              </w:rPr>
              <w:t>0,00000</w:t>
            </w:r>
          </w:p>
        </w:tc>
        <w:tc>
          <w:tcPr>
            <w:tcW w:w="1559" w:type="dxa"/>
            <w:tcBorders>
              <w:top w:val="nil"/>
              <w:left w:val="nil"/>
              <w:bottom w:val="single" w:sz="4" w:space="0" w:color="auto"/>
              <w:right w:val="single" w:sz="4" w:space="0" w:color="auto"/>
              <w:tl2br w:val="single" w:sz="4" w:space="0" w:color="auto"/>
              <w:tr2bl w:val="single" w:sz="4" w:space="0" w:color="auto"/>
            </w:tcBorders>
            <w:shd w:val="clear" w:color="000000" w:fill="D9D9D9"/>
            <w:noWrap/>
            <w:vAlign w:val="center"/>
            <w:hideMark/>
          </w:tcPr>
          <w:p w14:paraId="5CCC9B6F" w14:textId="77777777" w:rsidR="00E66BB3" w:rsidRPr="00431375" w:rsidRDefault="00E66BB3" w:rsidP="006607B3">
            <w:pPr>
              <w:jc w:val="center"/>
              <w:rPr>
                <w:rFonts w:ascii="Calibri" w:hAnsi="Calibri" w:cs="Calibri"/>
                <w:color w:val="000000"/>
                <w:lang w:eastAsia="sl-SI"/>
              </w:rPr>
            </w:pPr>
            <w:r w:rsidRPr="00431375">
              <w:rPr>
                <w:rFonts w:ascii="Calibri" w:hAnsi="Calibri" w:cs="Calibri"/>
                <w:color w:val="000000"/>
                <w:lang w:eastAsia="sl-SI"/>
              </w:rPr>
              <w:t> </w:t>
            </w:r>
          </w:p>
        </w:tc>
        <w:tc>
          <w:tcPr>
            <w:tcW w:w="1134" w:type="dxa"/>
            <w:tcBorders>
              <w:top w:val="nil"/>
              <w:left w:val="nil"/>
              <w:bottom w:val="single" w:sz="4" w:space="0" w:color="auto"/>
              <w:right w:val="single" w:sz="4" w:space="0" w:color="auto"/>
            </w:tcBorders>
            <w:shd w:val="clear" w:color="auto" w:fill="auto"/>
            <w:noWrap/>
            <w:vAlign w:val="bottom"/>
            <w:hideMark/>
          </w:tcPr>
          <w:p w14:paraId="3073C911" w14:textId="77777777" w:rsidR="00E66BB3" w:rsidRPr="00431375" w:rsidRDefault="00E66BB3" w:rsidP="006607B3">
            <w:pPr>
              <w:jc w:val="right"/>
              <w:rPr>
                <w:rFonts w:cs="Arial"/>
                <w:lang w:eastAsia="sl-SI"/>
              </w:rPr>
            </w:pPr>
            <w:r w:rsidRPr="00431375">
              <w:rPr>
                <w:rFonts w:cs="Arial"/>
                <w:lang w:eastAsia="sl-SI"/>
              </w:rPr>
              <w:t>0,00000</w:t>
            </w:r>
          </w:p>
        </w:tc>
      </w:tr>
      <w:tr w:rsidR="00E66BB3" w:rsidRPr="00431375" w14:paraId="0446AB49" w14:textId="77777777" w:rsidTr="006607B3">
        <w:trPr>
          <w:trHeight w:val="255"/>
        </w:trPr>
        <w:tc>
          <w:tcPr>
            <w:tcW w:w="919" w:type="dxa"/>
            <w:tcBorders>
              <w:top w:val="nil"/>
              <w:left w:val="single" w:sz="4" w:space="0" w:color="auto"/>
              <w:bottom w:val="single" w:sz="4" w:space="0" w:color="auto"/>
              <w:right w:val="single" w:sz="4" w:space="0" w:color="auto"/>
            </w:tcBorders>
            <w:shd w:val="clear" w:color="auto" w:fill="auto"/>
            <w:noWrap/>
            <w:vAlign w:val="bottom"/>
            <w:hideMark/>
          </w:tcPr>
          <w:p w14:paraId="345F7DEA" w14:textId="77777777" w:rsidR="00E66BB3" w:rsidRPr="00431375" w:rsidRDefault="00E66BB3" w:rsidP="006607B3">
            <w:pPr>
              <w:jc w:val="left"/>
              <w:rPr>
                <w:rFonts w:cs="Arial"/>
                <w:color w:val="000000"/>
                <w:lang w:eastAsia="sl-SI"/>
              </w:rPr>
            </w:pPr>
            <w:r w:rsidRPr="00431375">
              <w:rPr>
                <w:rFonts w:cs="Arial"/>
                <w:color w:val="000000"/>
                <w:lang w:eastAsia="sl-SI"/>
              </w:rPr>
              <w:t>020101</w:t>
            </w:r>
          </w:p>
        </w:tc>
        <w:tc>
          <w:tcPr>
            <w:tcW w:w="4501" w:type="dxa"/>
            <w:tcBorders>
              <w:top w:val="nil"/>
              <w:left w:val="nil"/>
              <w:bottom w:val="single" w:sz="4" w:space="0" w:color="auto"/>
              <w:right w:val="single" w:sz="4" w:space="0" w:color="auto"/>
            </w:tcBorders>
            <w:shd w:val="clear" w:color="auto" w:fill="auto"/>
            <w:noWrap/>
            <w:vAlign w:val="bottom"/>
            <w:hideMark/>
          </w:tcPr>
          <w:p w14:paraId="4E6E3DBE" w14:textId="77777777" w:rsidR="00E66BB3" w:rsidRPr="00431375" w:rsidRDefault="00E66BB3" w:rsidP="006607B3">
            <w:pPr>
              <w:jc w:val="left"/>
              <w:rPr>
                <w:rFonts w:cs="Arial"/>
                <w:color w:val="000000"/>
                <w:lang w:eastAsia="sl-SI"/>
              </w:rPr>
            </w:pPr>
            <w:r w:rsidRPr="00431375">
              <w:rPr>
                <w:rFonts w:cs="Arial"/>
                <w:color w:val="000000"/>
                <w:lang w:eastAsia="sl-SI"/>
              </w:rPr>
              <w:t>Čiščenje vozišča - ročno</w:t>
            </w:r>
          </w:p>
        </w:tc>
        <w:tc>
          <w:tcPr>
            <w:tcW w:w="927" w:type="dxa"/>
            <w:tcBorders>
              <w:top w:val="nil"/>
              <w:left w:val="nil"/>
              <w:bottom w:val="single" w:sz="4" w:space="0" w:color="auto"/>
              <w:right w:val="single" w:sz="4" w:space="0" w:color="auto"/>
            </w:tcBorders>
            <w:shd w:val="clear" w:color="auto" w:fill="auto"/>
            <w:noWrap/>
            <w:vAlign w:val="bottom"/>
            <w:hideMark/>
          </w:tcPr>
          <w:p w14:paraId="764383A7" w14:textId="77777777" w:rsidR="00E66BB3" w:rsidRPr="00431375" w:rsidRDefault="00E66BB3" w:rsidP="006607B3">
            <w:pPr>
              <w:jc w:val="left"/>
              <w:rPr>
                <w:rFonts w:cs="Arial"/>
                <w:color w:val="000000"/>
                <w:lang w:eastAsia="sl-SI"/>
              </w:rPr>
            </w:pPr>
            <w:r w:rsidRPr="00431375">
              <w:rPr>
                <w:rFonts w:cs="Arial"/>
                <w:color w:val="000000"/>
                <w:lang w:eastAsia="sl-SI"/>
              </w:rPr>
              <w:t>m2</w:t>
            </w:r>
          </w:p>
        </w:tc>
        <w:tc>
          <w:tcPr>
            <w:tcW w:w="954" w:type="dxa"/>
            <w:tcBorders>
              <w:top w:val="nil"/>
              <w:left w:val="nil"/>
              <w:bottom w:val="single" w:sz="4" w:space="0" w:color="auto"/>
              <w:right w:val="single" w:sz="4" w:space="0" w:color="auto"/>
            </w:tcBorders>
            <w:shd w:val="clear" w:color="auto" w:fill="auto"/>
            <w:noWrap/>
            <w:vAlign w:val="bottom"/>
            <w:hideMark/>
          </w:tcPr>
          <w:p w14:paraId="171E9183" w14:textId="77777777" w:rsidR="00E66BB3" w:rsidRPr="00431375" w:rsidRDefault="00E66BB3" w:rsidP="006607B3">
            <w:pPr>
              <w:jc w:val="right"/>
              <w:rPr>
                <w:rFonts w:cs="Arial"/>
                <w:lang w:eastAsia="sl-SI"/>
              </w:rPr>
            </w:pPr>
            <w:r w:rsidRPr="00431375">
              <w:rPr>
                <w:rFonts w:cs="Arial"/>
                <w:lang w:eastAsia="sl-SI"/>
              </w:rPr>
              <w:t>0,00000</w:t>
            </w:r>
          </w:p>
        </w:tc>
        <w:tc>
          <w:tcPr>
            <w:tcW w:w="1559" w:type="dxa"/>
            <w:tcBorders>
              <w:top w:val="nil"/>
              <w:left w:val="nil"/>
              <w:bottom w:val="single" w:sz="4" w:space="0" w:color="auto"/>
              <w:right w:val="single" w:sz="4" w:space="0" w:color="auto"/>
            </w:tcBorders>
            <w:shd w:val="clear" w:color="auto" w:fill="auto"/>
            <w:noWrap/>
            <w:vAlign w:val="bottom"/>
            <w:hideMark/>
          </w:tcPr>
          <w:p w14:paraId="0AC0FB2D" w14:textId="77777777" w:rsidR="00E66BB3" w:rsidRPr="00431375" w:rsidRDefault="00E66BB3" w:rsidP="006607B3">
            <w:pPr>
              <w:jc w:val="right"/>
              <w:rPr>
                <w:rFonts w:cs="Arial"/>
                <w:color w:val="000000"/>
                <w:lang w:eastAsia="sl-SI"/>
              </w:rPr>
            </w:pPr>
            <w:r w:rsidRPr="00431375">
              <w:rPr>
                <w:rFonts w:cs="Arial"/>
                <w:color w:val="000000"/>
                <w:lang w:eastAsia="sl-SI"/>
              </w:rPr>
              <w:t>34.811</w:t>
            </w:r>
          </w:p>
        </w:tc>
        <w:tc>
          <w:tcPr>
            <w:tcW w:w="1134" w:type="dxa"/>
            <w:tcBorders>
              <w:top w:val="nil"/>
              <w:left w:val="nil"/>
              <w:bottom w:val="single" w:sz="4" w:space="0" w:color="auto"/>
              <w:right w:val="single" w:sz="4" w:space="0" w:color="auto"/>
            </w:tcBorders>
            <w:shd w:val="clear" w:color="auto" w:fill="auto"/>
            <w:noWrap/>
            <w:vAlign w:val="bottom"/>
            <w:hideMark/>
          </w:tcPr>
          <w:p w14:paraId="2870A3BF" w14:textId="77777777" w:rsidR="00E66BB3" w:rsidRPr="00431375" w:rsidRDefault="00E66BB3" w:rsidP="006607B3">
            <w:pPr>
              <w:jc w:val="right"/>
              <w:rPr>
                <w:rFonts w:cs="Arial"/>
                <w:lang w:eastAsia="sl-SI"/>
              </w:rPr>
            </w:pPr>
            <w:r w:rsidRPr="00431375">
              <w:rPr>
                <w:rFonts w:cs="Arial"/>
                <w:lang w:eastAsia="sl-SI"/>
              </w:rPr>
              <w:t>0,00000</w:t>
            </w:r>
          </w:p>
        </w:tc>
      </w:tr>
      <w:tr w:rsidR="00E66BB3" w:rsidRPr="00431375" w14:paraId="1113F33E" w14:textId="77777777" w:rsidTr="006607B3">
        <w:trPr>
          <w:trHeight w:val="255"/>
        </w:trPr>
        <w:tc>
          <w:tcPr>
            <w:tcW w:w="919" w:type="dxa"/>
            <w:tcBorders>
              <w:top w:val="nil"/>
              <w:left w:val="single" w:sz="4" w:space="0" w:color="auto"/>
              <w:bottom w:val="single" w:sz="4" w:space="0" w:color="auto"/>
              <w:right w:val="single" w:sz="4" w:space="0" w:color="auto"/>
            </w:tcBorders>
            <w:shd w:val="clear" w:color="auto" w:fill="auto"/>
            <w:noWrap/>
            <w:vAlign w:val="bottom"/>
            <w:hideMark/>
          </w:tcPr>
          <w:p w14:paraId="2625BB48" w14:textId="77777777" w:rsidR="00E66BB3" w:rsidRPr="00431375" w:rsidRDefault="00E66BB3" w:rsidP="006607B3">
            <w:pPr>
              <w:jc w:val="left"/>
              <w:rPr>
                <w:rFonts w:cs="Arial"/>
                <w:color w:val="000000"/>
                <w:lang w:eastAsia="sl-SI"/>
              </w:rPr>
            </w:pPr>
            <w:r w:rsidRPr="00431375">
              <w:rPr>
                <w:rFonts w:cs="Arial"/>
                <w:color w:val="000000"/>
                <w:lang w:eastAsia="sl-SI"/>
              </w:rPr>
              <w:t>020102</w:t>
            </w:r>
          </w:p>
        </w:tc>
        <w:tc>
          <w:tcPr>
            <w:tcW w:w="4501" w:type="dxa"/>
            <w:tcBorders>
              <w:top w:val="nil"/>
              <w:left w:val="nil"/>
              <w:bottom w:val="single" w:sz="4" w:space="0" w:color="auto"/>
              <w:right w:val="single" w:sz="4" w:space="0" w:color="auto"/>
            </w:tcBorders>
            <w:shd w:val="clear" w:color="auto" w:fill="auto"/>
            <w:noWrap/>
            <w:vAlign w:val="bottom"/>
            <w:hideMark/>
          </w:tcPr>
          <w:p w14:paraId="108E6FA2" w14:textId="77777777" w:rsidR="00E66BB3" w:rsidRPr="00431375" w:rsidRDefault="00E66BB3" w:rsidP="006607B3">
            <w:pPr>
              <w:jc w:val="left"/>
              <w:rPr>
                <w:rFonts w:cs="Arial"/>
                <w:color w:val="000000"/>
                <w:lang w:eastAsia="sl-SI"/>
              </w:rPr>
            </w:pPr>
            <w:r w:rsidRPr="00431375">
              <w:rPr>
                <w:rFonts w:cs="Arial"/>
                <w:color w:val="000000"/>
                <w:lang w:eastAsia="sl-SI"/>
              </w:rPr>
              <w:t>Čiščenje vozišča - strojno</w:t>
            </w:r>
          </w:p>
        </w:tc>
        <w:tc>
          <w:tcPr>
            <w:tcW w:w="927" w:type="dxa"/>
            <w:tcBorders>
              <w:top w:val="nil"/>
              <w:left w:val="nil"/>
              <w:bottom w:val="single" w:sz="4" w:space="0" w:color="auto"/>
              <w:right w:val="single" w:sz="4" w:space="0" w:color="auto"/>
            </w:tcBorders>
            <w:shd w:val="clear" w:color="auto" w:fill="auto"/>
            <w:noWrap/>
            <w:vAlign w:val="bottom"/>
            <w:hideMark/>
          </w:tcPr>
          <w:p w14:paraId="435D4F5A" w14:textId="77777777" w:rsidR="00E66BB3" w:rsidRPr="00431375" w:rsidRDefault="00E66BB3" w:rsidP="006607B3">
            <w:pPr>
              <w:jc w:val="left"/>
              <w:rPr>
                <w:rFonts w:cs="Arial"/>
                <w:color w:val="000000"/>
                <w:lang w:eastAsia="sl-SI"/>
              </w:rPr>
            </w:pPr>
            <w:r w:rsidRPr="00431375">
              <w:rPr>
                <w:rFonts w:cs="Arial"/>
                <w:color w:val="000000"/>
                <w:lang w:eastAsia="sl-SI"/>
              </w:rPr>
              <w:t>m2</w:t>
            </w:r>
          </w:p>
        </w:tc>
        <w:tc>
          <w:tcPr>
            <w:tcW w:w="954" w:type="dxa"/>
            <w:tcBorders>
              <w:top w:val="nil"/>
              <w:left w:val="nil"/>
              <w:bottom w:val="single" w:sz="4" w:space="0" w:color="auto"/>
              <w:right w:val="single" w:sz="4" w:space="0" w:color="auto"/>
            </w:tcBorders>
            <w:shd w:val="clear" w:color="auto" w:fill="auto"/>
            <w:noWrap/>
            <w:vAlign w:val="bottom"/>
            <w:hideMark/>
          </w:tcPr>
          <w:p w14:paraId="6DB9FDB1" w14:textId="77777777" w:rsidR="00E66BB3" w:rsidRPr="00431375" w:rsidRDefault="00E66BB3" w:rsidP="006607B3">
            <w:pPr>
              <w:jc w:val="right"/>
              <w:rPr>
                <w:rFonts w:cs="Arial"/>
                <w:lang w:eastAsia="sl-SI"/>
              </w:rPr>
            </w:pPr>
            <w:r w:rsidRPr="00431375">
              <w:rPr>
                <w:rFonts w:cs="Arial"/>
                <w:lang w:eastAsia="sl-SI"/>
              </w:rPr>
              <w:t>0,00000</w:t>
            </w:r>
          </w:p>
        </w:tc>
        <w:tc>
          <w:tcPr>
            <w:tcW w:w="1559" w:type="dxa"/>
            <w:tcBorders>
              <w:top w:val="nil"/>
              <w:left w:val="nil"/>
              <w:bottom w:val="single" w:sz="4" w:space="0" w:color="auto"/>
              <w:right w:val="single" w:sz="4" w:space="0" w:color="auto"/>
            </w:tcBorders>
            <w:shd w:val="clear" w:color="auto" w:fill="auto"/>
            <w:noWrap/>
            <w:vAlign w:val="bottom"/>
            <w:hideMark/>
          </w:tcPr>
          <w:p w14:paraId="134672E1" w14:textId="77777777" w:rsidR="00E66BB3" w:rsidRPr="00431375" w:rsidRDefault="00E66BB3" w:rsidP="006607B3">
            <w:pPr>
              <w:jc w:val="right"/>
              <w:rPr>
                <w:rFonts w:cs="Arial"/>
                <w:color w:val="000000"/>
                <w:lang w:eastAsia="sl-SI"/>
              </w:rPr>
            </w:pPr>
            <w:r w:rsidRPr="00431375">
              <w:rPr>
                <w:rFonts w:cs="Arial"/>
                <w:color w:val="000000"/>
                <w:lang w:eastAsia="sl-SI"/>
              </w:rPr>
              <w:t>936.005</w:t>
            </w:r>
          </w:p>
        </w:tc>
        <w:tc>
          <w:tcPr>
            <w:tcW w:w="1134" w:type="dxa"/>
            <w:tcBorders>
              <w:top w:val="nil"/>
              <w:left w:val="nil"/>
              <w:bottom w:val="single" w:sz="4" w:space="0" w:color="auto"/>
              <w:right w:val="single" w:sz="4" w:space="0" w:color="auto"/>
            </w:tcBorders>
            <w:shd w:val="clear" w:color="auto" w:fill="auto"/>
            <w:noWrap/>
            <w:vAlign w:val="bottom"/>
            <w:hideMark/>
          </w:tcPr>
          <w:p w14:paraId="10B1D3B8" w14:textId="77777777" w:rsidR="00E66BB3" w:rsidRPr="00431375" w:rsidRDefault="00E66BB3" w:rsidP="006607B3">
            <w:pPr>
              <w:jc w:val="right"/>
              <w:rPr>
                <w:rFonts w:cs="Arial"/>
                <w:lang w:eastAsia="sl-SI"/>
              </w:rPr>
            </w:pPr>
            <w:r w:rsidRPr="00431375">
              <w:rPr>
                <w:rFonts w:cs="Arial"/>
                <w:lang w:eastAsia="sl-SI"/>
              </w:rPr>
              <w:t>0,00000</w:t>
            </w:r>
          </w:p>
        </w:tc>
      </w:tr>
      <w:tr w:rsidR="00E66BB3" w:rsidRPr="00431375" w14:paraId="5BA5500E" w14:textId="77777777" w:rsidTr="006607B3">
        <w:trPr>
          <w:trHeight w:val="255"/>
        </w:trPr>
        <w:tc>
          <w:tcPr>
            <w:tcW w:w="919" w:type="dxa"/>
            <w:tcBorders>
              <w:top w:val="nil"/>
              <w:left w:val="single" w:sz="4" w:space="0" w:color="auto"/>
              <w:bottom w:val="single" w:sz="4" w:space="0" w:color="auto"/>
              <w:right w:val="single" w:sz="4" w:space="0" w:color="auto"/>
            </w:tcBorders>
            <w:shd w:val="clear" w:color="auto" w:fill="auto"/>
            <w:noWrap/>
            <w:vAlign w:val="bottom"/>
            <w:hideMark/>
          </w:tcPr>
          <w:p w14:paraId="45674A3F" w14:textId="77777777" w:rsidR="00E66BB3" w:rsidRPr="00431375" w:rsidRDefault="00E66BB3" w:rsidP="006607B3">
            <w:pPr>
              <w:jc w:val="left"/>
              <w:rPr>
                <w:rFonts w:cs="Arial"/>
                <w:color w:val="000000"/>
                <w:lang w:eastAsia="sl-SI"/>
              </w:rPr>
            </w:pPr>
            <w:r w:rsidRPr="00431375">
              <w:rPr>
                <w:rFonts w:cs="Arial"/>
                <w:color w:val="000000"/>
                <w:lang w:eastAsia="sl-SI"/>
              </w:rPr>
              <w:t>020201</w:t>
            </w:r>
          </w:p>
        </w:tc>
        <w:tc>
          <w:tcPr>
            <w:tcW w:w="4501" w:type="dxa"/>
            <w:tcBorders>
              <w:top w:val="nil"/>
              <w:left w:val="nil"/>
              <w:bottom w:val="single" w:sz="4" w:space="0" w:color="auto"/>
              <w:right w:val="single" w:sz="4" w:space="0" w:color="auto"/>
            </w:tcBorders>
            <w:shd w:val="clear" w:color="000000" w:fill="D9D9D9"/>
            <w:noWrap/>
            <w:vAlign w:val="bottom"/>
            <w:hideMark/>
          </w:tcPr>
          <w:p w14:paraId="2698199F" w14:textId="77777777" w:rsidR="00E66BB3" w:rsidRPr="00431375" w:rsidRDefault="00E66BB3" w:rsidP="006607B3">
            <w:pPr>
              <w:jc w:val="left"/>
              <w:rPr>
                <w:rFonts w:cs="Arial"/>
                <w:color w:val="000000"/>
                <w:lang w:eastAsia="sl-SI"/>
              </w:rPr>
            </w:pPr>
            <w:r w:rsidRPr="00431375">
              <w:rPr>
                <w:rFonts w:cs="Arial"/>
                <w:color w:val="000000"/>
                <w:lang w:eastAsia="sl-SI"/>
              </w:rPr>
              <w:t>Čiščenje parkirišč z odvozom smeti</w:t>
            </w:r>
          </w:p>
        </w:tc>
        <w:tc>
          <w:tcPr>
            <w:tcW w:w="927" w:type="dxa"/>
            <w:tcBorders>
              <w:top w:val="nil"/>
              <w:left w:val="nil"/>
              <w:bottom w:val="single" w:sz="4" w:space="0" w:color="auto"/>
              <w:right w:val="single" w:sz="4" w:space="0" w:color="auto"/>
            </w:tcBorders>
            <w:shd w:val="clear" w:color="auto" w:fill="auto"/>
            <w:noWrap/>
            <w:vAlign w:val="bottom"/>
            <w:hideMark/>
          </w:tcPr>
          <w:p w14:paraId="341BAE39" w14:textId="77777777" w:rsidR="00E66BB3" w:rsidRPr="00431375" w:rsidRDefault="00E66BB3" w:rsidP="006607B3">
            <w:pPr>
              <w:jc w:val="left"/>
              <w:rPr>
                <w:rFonts w:cs="Arial"/>
                <w:color w:val="000000"/>
                <w:lang w:eastAsia="sl-SI"/>
              </w:rPr>
            </w:pPr>
            <w:r w:rsidRPr="00431375">
              <w:rPr>
                <w:rFonts w:cs="Arial"/>
                <w:color w:val="000000"/>
                <w:lang w:eastAsia="sl-SI"/>
              </w:rPr>
              <w:t>EUR</w:t>
            </w:r>
          </w:p>
        </w:tc>
        <w:tc>
          <w:tcPr>
            <w:tcW w:w="954" w:type="dxa"/>
            <w:tcBorders>
              <w:top w:val="nil"/>
              <w:left w:val="nil"/>
              <w:bottom w:val="single" w:sz="4" w:space="0" w:color="auto"/>
              <w:right w:val="single" w:sz="4" w:space="0" w:color="auto"/>
            </w:tcBorders>
            <w:shd w:val="clear" w:color="auto" w:fill="auto"/>
            <w:noWrap/>
            <w:vAlign w:val="bottom"/>
            <w:hideMark/>
          </w:tcPr>
          <w:p w14:paraId="24F782CC" w14:textId="77777777" w:rsidR="00E66BB3" w:rsidRPr="00431375" w:rsidRDefault="00E66BB3" w:rsidP="006607B3">
            <w:pPr>
              <w:jc w:val="right"/>
              <w:rPr>
                <w:rFonts w:cs="Arial"/>
                <w:lang w:eastAsia="sl-SI"/>
              </w:rPr>
            </w:pPr>
            <w:r w:rsidRPr="00431375">
              <w:rPr>
                <w:rFonts w:cs="Arial"/>
                <w:lang w:eastAsia="sl-SI"/>
              </w:rPr>
              <w:t>0,00000</w:t>
            </w:r>
          </w:p>
        </w:tc>
        <w:tc>
          <w:tcPr>
            <w:tcW w:w="1559" w:type="dxa"/>
            <w:tcBorders>
              <w:top w:val="nil"/>
              <w:left w:val="nil"/>
              <w:bottom w:val="single" w:sz="4" w:space="0" w:color="auto"/>
              <w:right w:val="single" w:sz="4" w:space="0" w:color="auto"/>
              <w:tl2br w:val="single" w:sz="4" w:space="0" w:color="auto"/>
              <w:tr2bl w:val="single" w:sz="4" w:space="0" w:color="auto"/>
            </w:tcBorders>
            <w:shd w:val="clear" w:color="000000" w:fill="D9D9D9"/>
            <w:noWrap/>
            <w:vAlign w:val="center"/>
            <w:hideMark/>
          </w:tcPr>
          <w:p w14:paraId="46618787" w14:textId="77777777" w:rsidR="00E66BB3" w:rsidRPr="00431375" w:rsidRDefault="00E66BB3" w:rsidP="006607B3">
            <w:pPr>
              <w:jc w:val="center"/>
              <w:rPr>
                <w:rFonts w:ascii="Calibri" w:hAnsi="Calibri" w:cs="Calibri"/>
                <w:color w:val="000000"/>
                <w:lang w:eastAsia="sl-SI"/>
              </w:rPr>
            </w:pPr>
            <w:r w:rsidRPr="00431375">
              <w:rPr>
                <w:rFonts w:ascii="Calibri" w:hAnsi="Calibri" w:cs="Calibri"/>
                <w:color w:val="000000"/>
                <w:lang w:eastAsia="sl-SI"/>
              </w:rPr>
              <w:t> </w:t>
            </w:r>
          </w:p>
        </w:tc>
        <w:tc>
          <w:tcPr>
            <w:tcW w:w="1134" w:type="dxa"/>
            <w:tcBorders>
              <w:top w:val="nil"/>
              <w:left w:val="nil"/>
              <w:bottom w:val="single" w:sz="4" w:space="0" w:color="auto"/>
              <w:right w:val="single" w:sz="4" w:space="0" w:color="auto"/>
            </w:tcBorders>
            <w:shd w:val="clear" w:color="auto" w:fill="auto"/>
            <w:noWrap/>
            <w:vAlign w:val="bottom"/>
            <w:hideMark/>
          </w:tcPr>
          <w:p w14:paraId="26992175" w14:textId="77777777" w:rsidR="00E66BB3" w:rsidRPr="00431375" w:rsidRDefault="00E66BB3" w:rsidP="006607B3">
            <w:pPr>
              <w:jc w:val="right"/>
              <w:rPr>
                <w:rFonts w:cs="Arial"/>
                <w:lang w:eastAsia="sl-SI"/>
              </w:rPr>
            </w:pPr>
            <w:r w:rsidRPr="00431375">
              <w:rPr>
                <w:rFonts w:cs="Arial"/>
                <w:lang w:eastAsia="sl-SI"/>
              </w:rPr>
              <w:t>0,00000</w:t>
            </w:r>
          </w:p>
        </w:tc>
      </w:tr>
      <w:tr w:rsidR="00E66BB3" w:rsidRPr="00431375" w14:paraId="611032AE" w14:textId="77777777" w:rsidTr="006607B3">
        <w:trPr>
          <w:trHeight w:val="255"/>
        </w:trPr>
        <w:tc>
          <w:tcPr>
            <w:tcW w:w="919" w:type="dxa"/>
            <w:tcBorders>
              <w:top w:val="nil"/>
              <w:left w:val="single" w:sz="4" w:space="0" w:color="auto"/>
              <w:bottom w:val="single" w:sz="4" w:space="0" w:color="auto"/>
              <w:right w:val="single" w:sz="4" w:space="0" w:color="auto"/>
            </w:tcBorders>
            <w:shd w:val="clear" w:color="auto" w:fill="auto"/>
            <w:noWrap/>
            <w:vAlign w:val="bottom"/>
            <w:hideMark/>
          </w:tcPr>
          <w:p w14:paraId="6FFD1F05" w14:textId="77777777" w:rsidR="00E66BB3" w:rsidRPr="00431375" w:rsidRDefault="00E66BB3" w:rsidP="006607B3">
            <w:pPr>
              <w:jc w:val="left"/>
              <w:rPr>
                <w:rFonts w:cs="Arial"/>
                <w:color w:val="000000"/>
                <w:lang w:eastAsia="sl-SI"/>
              </w:rPr>
            </w:pPr>
            <w:r w:rsidRPr="00431375">
              <w:rPr>
                <w:rFonts w:cs="Arial"/>
                <w:color w:val="000000"/>
                <w:lang w:eastAsia="sl-SI"/>
              </w:rPr>
              <w:t>020301</w:t>
            </w:r>
          </w:p>
        </w:tc>
        <w:tc>
          <w:tcPr>
            <w:tcW w:w="4501" w:type="dxa"/>
            <w:tcBorders>
              <w:top w:val="nil"/>
              <w:left w:val="nil"/>
              <w:bottom w:val="single" w:sz="4" w:space="0" w:color="auto"/>
              <w:right w:val="single" w:sz="4" w:space="0" w:color="auto"/>
            </w:tcBorders>
            <w:shd w:val="clear" w:color="auto" w:fill="auto"/>
            <w:noWrap/>
            <w:vAlign w:val="bottom"/>
            <w:hideMark/>
          </w:tcPr>
          <w:p w14:paraId="5C9BFF45" w14:textId="77777777" w:rsidR="00E66BB3" w:rsidRPr="00431375" w:rsidRDefault="00E66BB3" w:rsidP="006607B3">
            <w:pPr>
              <w:jc w:val="left"/>
              <w:rPr>
                <w:rFonts w:cs="Arial"/>
                <w:color w:val="000000"/>
                <w:lang w:eastAsia="sl-SI"/>
              </w:rPr>
            </w:pPr>
            <w:r w:rsidRPr="00431375">
              <w:rPr>
                <w:rFonts w:cs="Arial"/>
                <w:color w:val="000000"/>
                <w:lang w:eastAsia="sl-SI"/>
              </w:rPr>
              <w:t>Krpanje udarnih jam s hladno maso - ročno</w:t>
            </w:r>
          </w:p>
        </w:tc>
        <w:tc>
          <w:tcPr>
            <w:tcW w:w="927" w:type="dxa"/>
            <w:tcBorders>
              <w:top w:val="nil"/>
              <w:left w:val="nil"/>
              <w:bottom w:val="single" w:sz="4" w:space="0" w:color="auto"/>
              <w:right w:val="single" w:sz="4" w:space="0" w:color="auto"/>
            </w:tcBorders>
            <w:shd w:val="clear" w:color="auto" w:fill="auto"/>
            <w:noWrap/>
            <w:vAlign w:val="bottom"/>
            <w:hideMark/>
          </w:tcPr>
          <w:p w14:paraId="679CEF07" w14:textId="77777777" w:rsidR="00E66BB3" w:rsidRPr="00431375" w:rsidRDefault="00E66BB3" w:rsidP="006607B3">
            <w:pPr>
              <w:jc w:val="left"/>
              <w:rPr>
                <w:rFonts w:cs="Arial"/>
                <w:color w:val="000000"/>
                <w:lang w:eastAsia="sl-SI"/>
              </w:rPr>
            </w:pPr>
            <w:r w:rsidRPr="00431375">
              <w:rPr>
                <w:rFonts w:cs="Arial"/>
                <w:color w:val="000000"/>
                <w:lang w:eastAsia="sl-SI"/>
              </w:rPr>
              <w:t>ton</w:t>
            </w:r>
          </w:p>
        </w:tc>
        <w:tc>
          <w:tcPr>
            <w:tcW w:w="954" w:type="dxa"/>
            <w:tcBorders>
              <w:top w:val="nil"/>
              <w:left w:val="nil"/>
              <w:bottom w:val="single" w:sz="4" w:space="0" w:color="auto"/>
              <w:right w:val="single" w:sz="4" w:space="0" w:color="auto"/>
            </w:tcBorders>
            <w:shd w:val="clear" w:color="auto" w:fill="auto"/>
            <w:noWrap/>
            <w:vAlign w:val="bottom"/>
            <w:hideMark/>
          </w:tcPr>
          <w:p w14:paraId="0A8ACE24" w14:textId="77777777" w:rsidR="00E66BB3" w:rsidRPr="00431375" w:rsidRDefault="00E66BB3" w:rsidP="006607B3">
            <w:pPr>
              <w:jc w:val="right"/>
              <w:rPr>
                <w:rFonts w:cs="Arial"/>
                <w:lang w:eastAsia="sl-SI"/>
              </w:rPr>
            </w:pPr>
            <w:r w:rsidRPr="00431375">
              <w:rPr>
                <w:rFonts w:cs="Arial"/>
                <w:lang w:eastAsia="sl-SI"/>
              </w:rPr>
              <w:t>0,00000</w:t>
            </w:r>
          </w:p>
        </w:tc>
        <w:tc>
          <w:tcPr>
            <w:tcW w:w="1559" w:type="dxa"/>
            <w:tcBorders>
              <w:top w:val="nil"/>
              <w:left w:val="nil"/>
              <w:bottom w:val="single" w:sz="4" w:space="0" w:color="auto"/>
              <w:right w:val="single" w:sz="4" w:space="0" w:color="auto"/>
            </w:tcBorders>
            <w:shd w:val="clear" w:color="auto" w:fill="auto"/>
            <w:noWrap/>
            <w:vAlign w:val="bottom"/>
            <w:hideMark/>
          </w:tcPr>
          <w:p w14:paraId="0A12F274" w14:textId="77777777" w:rsidR="00E66BB3" w:rsidRPr="00431375" w:rsidRDefault="00E66BB3" w:rsidP="006607B3">
            <w:pPr>
              <w:jc w:val="right"/>
              <w:rPr>
                <w:rFonts w:cs="Arial"/>
                <w:color w:val="000000"/>
                <w:lang w:eastAsia="sl-SI"/>
              </w:rPr>
            </w:pPr>
            <w:r w:rsidRPr="00431375">
              <w:rPr>
                <w:rFonts w:cs="Arial"/>
                <w:color w:val="000000"/>
                <w:lang w:eastAsia="sl-SI"/>
              </w:rPr>
              <w:t>40</w:t>
            </w:r>
          </w:p>
        </w:tc>
        <w:tc>
          <w:tcPr>
            <w:tcW w:w="1134" w:type="dxa"/>
            <w:tcBorders>
              <w:top w:val="nil"/>
              <w:left w:val="nil"/>
              <w:bottom w:val="single" w:sz="4" w:space="0" w:color="auto"/>
              <w:right w:val="single" w:sz="4" w:space="0" w:color="auto"/>
            </w:tcBorders>
            <w:shd w:val="clear" w:color="auto" w:fill="auto"/>
            <w:noWrap/>
            <w:vAlign w:val="bottom"/>
            <w:hideMark/>
          </w:tcPr>
          <w:p w14:paraId="13EC0889" w14:textId="77777777" w:rsidR="00E66BB3" w:rsidRPr="00431375" w:rsidRDefault="00E66BB3" w:rsidP="006607B3">
            <w:pPr>
              <w:jc w:val="right"/>
              <w:rPr>
                <w:rFonts w:cs="Arial"/>
                <w:lang w:eastAsia="sl-SI"/>
              </w:rPr>
            </w:pPr>
            <w:r w:rsidRPr="00431375">
              <w:rPr>
                <w:rFonts w:cs="Arial"/>
                <w:lang w:eastAsia="sl-SI"/>
              </w:rPr>
              <w:t>0,00000</w:t>
            </w:r>
          </w:p>
        </w:tc>
      </w:tr>
      <w:tr w:rsidR="00E66BB3" w:rsidRPr="00431375" w14:paraId="5687129F" w14:textId="77777777" w:rsidTr="006607B3">
        <w:trPr>
          <w:trHeight w:val="255"/>
        </w:trPr>
        <w:tc>
          <w:tcPr>
            <w:tcW w:w="919" w:type="dxa"/>
            <w:tcBorders>
              <w:top w:val="nil"/>
              <w:left w:val="single" w:sz="4" w:space="0" w:color="auto"/>
              <w:bottom w:val="single" w:sz="4" w:space="0" w:color="auto"/>
              <w:right w:val="single" w:sz="4" w:space="0" w:color="auto"/>
            </w:tcBorders>
            <w:shd w:val="clear" w:color="auto" w:fill="auto"/>
            <w:noWrap/>
            <w:vAlign w:val="bottom"/>
            <w:hideMark/>
          </w:tcPr>
          <w:p w14:paraId="45751EEB" w14:textId="77777777" w:rsidR="00E66BB3" w:rsidRPr="00431375" w:rsidRDefault="00E66BB3" w:rsidP="006607B3">
            <w:pPr>
              <w:jc w:val="left"/>
              <w:rPr>
                <w:rFonts w:cs="Arial"/>
                <w:color w:val="000000"/>
                <w:lang w:eastAsia="sl-SI"/>
              </w:rPr>
            </w:pPr>
            <w:r w:rsidRPr="00431375">
              <w:rPr>
                <w:rFonts w:cs="Arial"/>
                <w:color w:val="000000"/>
                <w:lang w:eastAsia="sl-SI"/>
              </w:rPr>
              <w:t>020302</w:t>
            </w:r>
          </w:p>
        </w:tc>
        <w:tc>
          <w:tcPr>
            <w:tcW w:w="4501" w:type="dxa"/>
            <w:tcBorders>
              <w:top w:val="nil"/>
              <w:left w:val="nil"/>
              <w:bottom w:val="single" w:sz="4" w:space="0" w:color="auto"/>
              <w:right w:val="single" w:sz="4" w:space="0" w:color="auto"/>
            </w:tcBorders>
            <w:shd w:val="clear" w:color="auto" w:fill="auto"/>
            <w:noWrap/>
            <w:vAlign w:val="bottom"/>
            <w:hideMark/>
          </w:tcPr>
          <w:p w14:paraId="392FF1D1" w14:textId="77777777" w:rsidR="00E66BB3" w:rsidRPr="00431375" w:rsidRDefault="00E66BB3" w:rsidP="006607B3">
            <w:pPr>
              <w:jc w:val="left"/>
              <w:rPr>
                <w:rFonts w:cs="Arial"/>
                <w:color w:val="000000"/>
                <w:lang w:eastAsia="sl-SI"/>
              </w:rPr>
            </w:pPr>
            <w:r w:rsidRPr="00431375">
              <w:rPr>
                <w:rFonts w:cs="Arial"/>
                <w:color w:val="000000"/>
                <w:lang w:eastAsia="sl-SI"/>
              </w:rPr>
              <w:t>Krpanje udarnih jam z asfaltom - ročno</w:t>
            </w:r>
          </w:p>
        </w:tc>
        <w:tc>
          <w:tcPr>
            <w:tcW w:w="927" w:type="dxa"/>
            <w:tcBorders>
              <w:top w:val="nil"/>
              <w:left w:val="nil"/>
              <w:bottom w:val="single" w:sz="4" w:space="0" w:color="auto"/>
              <w:right w:val="single" w:sz="4" w:space="0" w:color="auto"/>
            </w:tcBorders>
            <w:shd w:val="clear" w:color="auto" w:fill="auto"/>
            <w:noWrap/>
            <w:vAlign w:val="bottom"/>
            <w:hideMark/>
          </w:tcPr>
          <w:p w14:paraId="7F5CAD99" w14:textId="77777777" w:rsidR="00E66BB3" w:rsidRPr="00431375" w:rsidRDefault="00E66BB3" w:rsidP="006607B3">
            <w:pPr>
              <w:jc w:val="left"/>
              <w:rPr>
                <w:rFonts w:cs="Arial"/>
                <w:color w:val="000000"/>
                <w:lang w:eastAsia="sl-SI"/>
              </w:rPr>
            </w:pPr>
            <w:r w:rsidRPr="00431375">
              <w:rPr>
                <w:rFonts w:cs="Arial"/>
                <w:color w:val="000000"/>
                <w:lang w:eastAsia="sl-SI"/>
              </w:rPr>
              <w:t>ton</w:t>
            </w:r>
          </w:p>
        </w:tc>
        <w:tc>
          <w:tcPr>
            <w:tcW w:w="954" w:type="dxa"/>
            <w:tcBorders>
              <w:top w:val="nil"/>
              <w:left w:val="nil"/>
              <w:bottom w:val="single" w:sz="4" w:space="0" w:color="auto"/>
              <w:right w:val="single" w:sz="4" w:space="0" w:color="auto"/>
            </w:tcBorders>
            <w:shd w:val="clear" w:color="auto" w:fill="auto"/>
            <w:noWrap/>
            <w:vAlign w:val="bottom"/>
            <w:hideMark/>
          </w:tcPr>
          <w:p w14:paraId="217CBC26" w14:textId="77777777" w:rsidR="00E66BB3" w:rsidRPr="00431375" w:rsidRDefault="00E66BB3" w:rsidP="006607B3">
            <w:pPr>
              <w:jc w:val="right"/>
              <w:rPr>
                <w:rFonts w:cs="Arial"/>
                <w:lang w:eastAsia="sl-SI"/>
              </w:rPr>
            </w:pPr>
            <w:r w:rsidRPr="00431375">
              <w:rPr>
                <w:rFonts w:cs="Arial"/>
                <w:lang w:eastAsia="sl-SI"/>
              </w:rPr>
              <w:t>0,00000</w:t>
            </w:r>
          </w:p>
        </w:tc>
        <w:tc>
          <w:tcPr>
            <w:tcW w:w="1559" w:type="dxa"/>
            <w:tcBorders>
              <w:top w:val="nil"/>
              <w:left w:val="nil"/>
              <w:bottom w:val="single" w:sz="4" w:space="0" w:color="auto"/>
              <w:right w:val="single" w:sz="4" w:space="0" w:color="auto"/>
            </w:tcBorders>
            <w:shd w:val="clear" w:color="auto" w:fill="auto"/>
            <w:noWrap/>
            <w:vAlign w:val="bottom"/>
            <w:hideMark/>
          </w:tcPr>
          <w:p w14:paraId="494AB121" w14:textId="77777777" w:rsidR="00E66BB3" w:rsidRPr="00431375" w:rsidRDefault="00E66BB3" w:rsidP="006607B3">
            <w:pPr>
              <w:jc w:val="right"/>
              <w:rPr>
                <w:rFonts w:cs="Arial"/>
                <w:color w:val="000000"/>
                <w:lang w:eastAsia="sl-SI"/>
              </w:rPr>
            </w:pPr>
            <w:r w:rsidRPr="00431375">
              <w:rPr>
                <w:rFonts w:cs="Arial"/>
                <w:color w:val="000000"/>
                <w:lang w:eastAsia="sl-SI"/>
              </w:rPr>
              <w:t>16</w:t>
            </w:r>
          </w:p>
        </w:tc>
        <w:tc>
          <w:tcPr>
            <w:tcW w:w="1134" w:type="dxa"/>
            <w:tcBorders>
              <w:top w:val="nil"/>
              <w:left w:val="nil"/>
              <w:bottom w:val="single" w:sz="4" w:space="0" w:color="auto"/>
              <w:right w:val="single" w:sz="4" w:space="0" w:color="auto"/>
            </w:tcBorders>
            <w:shd w:val="clear" w:color="auto" w:fill="auto"/>
            <w:noWrap/>
            <w:vAlign w:val="bottom"/>
            <w:hideMark/>
          </w:tcPr>
          <w:p w14:paraId="517A2916" w14:textId="77777777" w:rsidR="00E66BB3" w:rsidRPr="00431375" w:rsidRDefault="00E66BB3" w:rsidP="006607B3">
            <w:pPr>
              <w:jc w:val="right"/>
              <w:rPr>
                <w:rFonts w:cs="Arial"/>
                <w:lang w:eastAsia="sl-SI"/>
              </w:rPr>
            </w:pPr>
            <w:r w:rsidRPr="00431375">
              <w:rPr>
                <w:rFonts w:cs="Arial"/>
                <w:lang w:eastAsia="sl-SI"/>
              </w:rPr>
              <w:t>0,00000</w:t>
            </w:r>
          </w:p>
        </w:tc>
      </w:tr>
      <w:tr w:rsidR="00E66BB3" w:rsidRPr="00431375" w14:paraId="253A0BF5" w14:textId="77777777" w:rsidTr="006607B3">
        <w:trPr>
          <w:trHeight w:val="255"/>
        </w:trPr>
        <w:tc>
          <w:tcPr>
            <w:tcW w:w="919" w:type="dxa"/>
            <w:tcBorders>
              <w:top w:val="nil"/>
              <w:left w:val="single" w:sz="4" w:space="0" w:color="auto"/>
              <w:bottom w:val="single" w:sz="4" w:space="0" w:color="auto"/>
              <w:right w:val="single" w:sz="4" w:space="0" w:color="auto"/>
            </w:tcBorders>
            <w:shd w:val="clear" w:color="auto" w:fill="auto"/>
            <w:noWrap/>
            <w:vAlign w:val="bottom"/>
            <w:hideMark/>
          </w:tcPr>
          <w:p w14:paraId="16E2519B" w14:textId="77777777" w:rsidR="00E66BB3" w:rsidRPr="00431375" w:rsidRDefault="00E66BB3" w:rsidP="006607B3">
            <w:pPr>
              <w:jc w:val="left"/>
              <w:rPr>
                <w:rFonts w:cs="Arial"/>
                <w:color w:val="000000"/>
                <w:lang w:eastAsia="sl-SI"/>
              </w:rPr>
            </w:pPr>
            <w:r w:rsidRPr="00431375">
              <w:rPr>
                <w:rFonts w:cs="Arial"/>
                <w:color w:val="000000"/>
                <w:lang w:eastAsia="sl-SI"/>
              </w:rPr>
              <w:t>020401</w:t>
            </w:r>
          </w:p>
        </w:tc>
        <w:tc>
          <w:tcPr>
            <w:tcW w:w="4501" w:type="dxa"/>
            <w:tcBorders>
              <w:top w:val="nil"/>
              <w:left w:val="nil"/>
              <w:bottom w:val="single" w:sz="4" w:space="0" w:color="auto"/>
              <w:right w:val="single" w:sz="4" w:space="0" w:color="auto"/>
            </w:tcBorders>
            <w:shd w:val="clear" w:color="auto" w:fill="auto"/>
            <w:noWrap/>
            <w:vAlign w:val="bottom"/>
            <w:hideMark/>
          </w:tcPr>
          <w:p w14:paraId="036153BF" w14:textId="77777777" w:rsidR="00E66BB3" w:rsidRPr="00431375" w:rsidRDefault="00E66BB3" w:rsidP="006607B3">
            <w:pPr>
              <w:jc w:val="left"/>
              <w:rPr>
                <w:rFonts w:cs="Arial"/>
                <w:color w:val="000000"/>
                <w:lang w:eastAsia="sl-SI"/>
              </w:rPr>
            </w:pPr>
            <w:r w:rsidRPr="00431375">
              <w:rPr>
                <w:rFonts w:cs="Arial"/>
                <w:color w:val="000000"/>
                <w:lang w:eastAsia="sl-SI"/>
              </w:rPr>
              <w:t>Krpanje po zimi poškodovanih vozišč z betonom</w:t>
            </w:r>
          </w:p>
        </w:tc>
        <w:tc>
          <w:tcPr>
            <w:tcW w:w="927" w:type="dxa"/>
            <w:tcBorders>
              <w:top w:val="nil"/>
              <w:left w:val="nil"/>
              <w:bottom w:val="single" w:sz="4" w:space="0" w:color="auto"/>
              <w:right w:val="single" w:sz="4" w:space="0" w:color="auto"/>
            </w:tcBorders>
            <w:shd w:val="clear" w:color="auto" w:fill="auto"/>
            <w:noWrap/>
            <w:vAlign w:val="bottom"/>
            <w:hideMark/>
          </w:tcPr>
          <w:p w14:paraId="47D66ED9" w14:textId="77777777" w:rsidR="00E66BB3" w:rsidRPr="00431375" w:rsidRDefault="00E66BB3" w:rsidP="006607B3">
            <w:pPr>
              <w:jc w:val="left"/>
              <w:rPr>
                <w:rFonts w:cs="Arial"/>
                <w:color w:val="000000"/>
                <w:lang w:eastAsia="sl-SI"/>
              </w:rPr>
            </w:pPr>
            <w:r w:rsidRPr="00431375">
              <w:rPr>
                <w:rFonts w:cs="Arial"/>
                <w:color w:val="000000"/>
                <w:lang w:eastAsia="sl-SI"/>
              </w:rPr>
              <w:t>m2</w:t>
            </w:r>
          </w:p>
        </w:tc>
        <w:tc>
          <w:tcPr>
            <w:tcW w:w="954" w:type="dxa"/>
            <w:tcBorders>
              <w:top w:val="nil"/>
              <w:left w:val="nil"/>
              <w:bottom w:val="single" w:sz="4" w:space="0" w:color="auto"/>
              <w:right w:val="single" w:sz="4" w:space="0" w:color="auto"/>
            </w:tcBorders>
            <w:shd w:val="clear" w:color="auto" w:fill="auto"/>
            <w:noWrap/>
            <w:vAlign w:val="bottom"/>
            <w:hideMark/>
          </w:tcPr>
          <w:p w14:paraId="086757F9" w14:textId="77777777" w:rsidR="00E66BB3" w:rsidRPr="00431375" w:rsidRDefault="00E66BB3" w:rsidP="006607B3">
            <w:pPr>
              <w:jc w:val="right"/>
              <w:rPr>
                <w:rFonts w:cs="Arial"/>
                <w:lang w:eastAsia="sl-SI"/>
              </w:rPr>
            </w:pPr>
            <w:r w:rsidRPr="00431375">
              <w:rPr>
                <w:rFonts w:cs="Arial"/>
                <w:lang w:eastAsia="sl-SI"/>
              </w:rPr>
              <w:t>0,00000</w:t>
            </w:r>
          </w:p>
        </w:tc>
        <w:tc>
          <w:tcPr>
            <w:tcW w:w="1559" w:type="dxa"/>
            <w:tcBorders>
              <w:top w:val="nil"/>
              <w:left w:val="nil"/>
              <w:bottom w:val="single" w:sz="4" w:space="0" w:color="auto"/>
              <w:right w:val="single" w:sz="4" w:space="0" w:color="auto"/>
            </w:tcBorders>
            <w:shd w:val="clear" w:color="auto" w:fill="auto"/>
            <w:noWrap/>
            <w:vAlign w:val="bottom"/>
            <w:hideMark/>
          </w:tcPr>
          <w:p w14:paraId="7FA69676" w14:textId="77777777" w:rsidR="00E66BB3" w:rsidRPr="00431375" w:rsidRDefault="00E66BB3" w:rsidP="006607B3">
            <w:pPr>
              <w:jc w:val="right"/>
              <w:rPr>
                <w:rFonts w:cs="Arial"/>
                <w:color w:val="000000"/>
                <w:lang w:eastAsia="sl-SI"/>
              </w:rPr>
            </w:pPr>
            <w:r w:rsidRPr="00431375">
              <w:rPr>
                <w:rFonts w:cs="Arial"/>
                <w:color w:val="000000"/>
                <w:lang w:eastAsia="sl-SI"/>
              </w:rPr>
              <w:t>26</w:t>
            </w:r>
          </w:p>
        </w:tc>
        <w:tc>
          <w:tcPr>
            <w:tcW w:w="1134" w:type="dxa"/>
            <w:tcBorders>
              <w:top w:val="nil"/>
              <w:left w:val="nil"/>
              <w:bottom w:val="single" w:sz="4" w:space="0" w:color="auto"/>
              <w:right w:val="single" w:sz="4" w:space="0" w:color="auto"/>
            </w:tcBorders>
            <w:shd w:val="clear" w:color="auto" w:fill="auto"/>
            <w:noWrap/>
            <w:vAlign w:val="bottom"/>
            <w:hideMark/>
          </w:tcPr>
          <w:p w14:paraId="34E7371C" w14:textId="77777777" w:rsidR="00E66BB3" w:rsidRPr="00431375" w:rsidRDefault="00E66BB3" w:rsidP="006607B3">
            <w:pPr>
              <w:jc w:val="right"/>
              <w:rPr>
                <w:rFonts w:cs="Arial"/>
                <w:lang w:eastAsia="sl-SI"/>
              </w:rPr>
            </w:pPr>
            <w:r w:rsidRPr="00431375">
              <w:rPr>
                <w:rFonts w:cs="Arial"/>
                <w:lang w:eastAsia="sl-SI"/>
              </w:rPr>
              <w:t>0,00000</w:t>
            </w:r>
          </w:p>
        </w:tc>
      </w:tr>
    </w:tbl>
    <w:p w14:paraId="3EE9873A" w14:textId="77777777" w:rsidR="00E66BB3" w:rsidRDefault="00E66BB3" w:rsidP="00E66BB3">
      <w:pPr>
        <w:rPr>
          <w:highlight w:val="yellow"/>
        </w:rPr>
      </w:pPr>
    </w:p>
    <w:p w14:paraId="1FF59204" w14:textId="77777777" w:rsidR="00E66BB3" w:rsidRDefault="00E66BB3" w:rsidP="00E66BB3">
      <w:pPr>
        <w:rPr>
          <w:highlight w:val="yellow"/>
        </w:rPr>
      </w:pPr>
    </w:p>
    <w:p w14:paraId="2AEF640B" w14:textId="77777777" w:rsidR="00E66BB3" w:rsidRDefault="00E66BB3" w:rsidP="00E66BB3">
      <w:r w:rsidRPr="0054796A">
        <w:t>Na koncu tabele je seštevek vrednosti postavk vzdrževalnih del brez DDV</w:t>
      </w:r>
      <w:r>
        <w:t xml:space="preserve"> (EUR)</w:t>
      </w:r>
      <w:r w:rsidRPr="0054796A">
        <w:t xml:space="preserve"> za eno leto, torej vseh postavk vzdrževalnih del, ki niso obračunana režijsko.</w:t>
      </w:r>
    </w:p>
    <w:p w14:paraId="3CDDC380" w14:textId="77777777" w:rsidR="00E66BB3" w:rsidRDefault="00E66BB3" w:rsidP="00E66BB3">
      <w:pPr>
        <w:rPr>
          <w:highlight w:val="yellow"/>
        </w:rPr>
      </w:pPr>
    </w:p>
    <w:p w14:paraId="22A1E69C" w14:textId="77777777" w:rsidR="00E66BB3" w:rsidRPr="00AC0244" w:rsidRDefault="00E66BB3" w:rsidP="00E66BB3">
      <w:pPr>
        <w:pStyle w:val="Napis"/>
      </w:pPr>
      <w:r>
        <w:t xml:space="preserve">Tabela </w:t>
      </w:r>
      <w:fldSimple w:instr=" STYLEREF 1 \s ">
        <w:r w:rsidR="004C0CE2">
          <w:rPr>
            <w:noProof/>
          </w:rPr>
          <w:t>5</w:t>
        </w:r>
      </w:fldSimple>
      <w:r>
        <w:t>.</w:t>
      </w:r>
      <w:fldSimple w:instr=" SEQ Tabela \* ARABIC \s 1 ">
        <w:r w:rsidR="004C0CE2">
          <w:rPr>
            <w:noProof/>
          </w:rPr>
          <w:t>3</w:t>
        </w:r>
      </w:fldSimple>
      <w:r w:rsidRPr="00AC0244">
        <w:t xml:space="preserve">: </w:t>
      </w:r>
      <w:r>
        <w:t>Skupna vrednost vzdrževalnih del brez DDV v EUR za 1 leto</w:t>
      </w:r>
    </w:p>
    <w:tbl>
      <w:tblPr>
        <w:tblW w:w="4514" w:type="dxa"/>
        <w:tblInd w:w="55" w:type="dxa"/>
        <w:tblCellMar>
          <w:left w:w="70" w:type="dxa"/>
          <w:right w:w="70" w:type="dxa"/>
        </w:tblCellMar>
        <w:tblLook w:val="04A0" w:firstRow="1" w:lastRow="0" w:firstColumn="1" w:lastColumn="0" w:noHBand="0" w:noVBand="1"/>
      </w:tblPr>
      <w:tblGrid>
        <w:gridCol w:w="1840"/>
        <w:gridCol w:w="2674"/>
      </w:tblGrid>
      <w:tr w:rsidR="00E66BB3" w:rsidRPr="003D47B7" w14:paraId="6271F3F7" w14:textId="77777777" w:rsidTr="006607B3">
        <w:trPr>
          <w:trHeight w:val="255"/>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18B1BC" w14:textId="77777777" w:rsidR="00E66BB3" w:rsidRPr="003D47B7" w:rsidRDefault="00E66BB3" w:rsidP="006607B3">
            <w:pPr>
              <w:jc w:val="left"/>
              <w:rPr>
                <w:rFonts w:cs="Arial"/>
                <w:b/>
                <w:bCs/>
                <w:lang w:eastAsia="sl-SI"/>
              </w:rPr>
            </w:pPr>
            <w:r w:rsidRPr="003D47B7">
              <w:rPr>
                <w:rFonts w:cs="Arial"/>
                <w:b/>
                <w:bCs/>
                <w:lang w:eastAsia="sl-SI"/>
              </w:rPr>
              <w:t> </w:t>
            </w:r>
          </w:p>
        </w:tc>
        <w:tc>
          <w:tcPr>
            <w:tcW w:w="2674" w:type="dxa"/>
            <w:tcBorders>
              <w:top w:val="single" w:sz="4" w:space="0" w:color="auto"/>
              <w:left w:val="nil"/>
              <w:bottom w:val="single" w:sz="4" w:space="0" w:color="auto"/>
              <w:right w:val="single" w:sz="4" w:space="0" w:color="auto"/>
            </w:tcBorders>
            <w:shd w:val="clear" w:color="000000" w:fill="BFBFBF"/>
            <w:noWrap/>
            <w:vAlign w:val="bottom"/>
            <w:hideMark/>
          </w:tcPr>
          <w:p w14:paraId="26674294" w14:textId="77777777" w:rsidR="00E66BB3" w:rsidRPr="003D47B7" w:rsidRDefault="00E66BB3" w:rsidP="006607B3">
            <w:pPr>
              <w:jc w:val="left"/>
              <w:rPr>
                <w:rFonts w:cs="Arial"/>
                <w:b/>
                <w:bCs/>
                <w:lang w:eastAsia="sl-SI"/>
              </w:rPr>
            </w:pPr>
            <w:r w:rsidRPr="003D47B7">
              <w:rPr>
                <w:rFonts w:cs="Arial"/>
                <w:b/>
                <w:bCs/>
                <w:lang w:eastAsia="sl-SI"/>
              </w:rPr>
              <w:t>Vrednost brez DDV</w:t>
            </w:r>
            <w:r>
              <w:rPr>
                <w:rFonts w:cs="Arial"/>
                <w:b/>
                <w:bCs/>
                <w:lang w:eastAsia="sl-SI"/>
              </w:rPr>
              <w:t xml:space="preserve"> (EUR)</w:t>
            </w:r>
          </w:p>
        </w:tc>
      </w:tr>
      <w:tr w:rsidR="00E66BB3" w:rsidRPr="003D47B7" w14:paraId="122856BA" w14:textId="77777777" w:rsidTr="006607B3">
        <w:trPr>
          <w:trHeight w:val="255"/>
        </w:trPr>
        <w:tc>
          <w:tcPr>
            <w:tcW w:w="1840" w:type="dxa"/>
            <w:tcBorders>
              <w:top w:val="nil"/>
              <w:left w:val="single" w:sz="4" w:space="0" w:color="auto"/>
              <w:bottom w:val="single" w:sz="4" w:space="0" w:color="auto"/>
              <w:right w:val="single" w:sz="4" w:space="0" w:color="auto"/>
            </w:tcBorders>
            <w:shd w:val="clear" w:color="000000" w:fill="92CDDC"/>
            <w:noWrap/>
            <w:vAlign w:val="bottom"/>
            <w:hideMark/>
          </w:tcPr>
          <w:p w14:paraId="48A94084" w14:textId="77777777" w:rsidR="00E66BB3" w:rsidRPr="003D47B7" w:rsidRDefault="00E66BB3" w:rsidP="006607B3">
            <w:pPr>
              <w:jc w:val="left"/>
              <w:rPr>
                <w:rFonts w:cs="Arial"/>
                <w:b/>
                <w:bCs/>
                <w:lang w:eastAsia="sl-SI"/>
              </w:rPr>
            </w:pPr>
            <w:r w:rsidRPr="003D47B7">
              <w:rPr>
                <w:rFonts w:cs="Arial"/>
                <w:b/>
                <w:bCs/>
                <w:lang w:eastAsia="sl-SI"/>
              </w:rPr>
              <w:t>SKUPAJ - 1 leto</w:t>
            </w:r>
          </w:p>
        </w:tc>
        <w:tc>
          <w:tcPr>
            <w:tcW w:w="2674" w:type="dxa"/>
            <w:tcBorders>
              <w:top w:val="nil"/>
              <w:left w:val="nil"/>
              <w:bottom w:val="single" w:sz="4" w:space="0" w:color="auto"/>
              <w:right w:val="single" w:sz="4" w:space="0" w:color="auto"/>
            </w:tcBorders>
            <w:shd w:val="clear" w:color="000000" w:fill="92CDDC"/>
            <w:noWrap/>
            <w:vAlign w:val="bottom"/>
            <w:hideMark/>
          </w:tcPr>
          <w:p w14:paraId="201CF67A" w14:textId="77777777" w:rsidR="00E66BB3" w:rsidRPr="003D47B7" w:rsidRDefault="00E66BB3" w:rsidP="006607B3">
            <w:pPr>
              <w:jc w:val="right"/>
              <w:rPr>
                <w:rFonts w:cs="Arial"/>
                <w:b/>
                <w:bCs/>
                <w:lang w:eastAsia="sl-SI"/>
              </w:rPr>
            </w:pPr>
            <w:r w:rsidRPr="003D47B7">
              <w:rPr>
                <w:rFonts w:cs="Arial"/>
                <w:b/>
                <w:bCs/>
                <w:lang w:eastAsia="sl-SI"/>
              </w:rPr>
              <w:t>0,00</w:t>
            </w:r>
          </w:p>
        </w:tc>
      </w:tr>
    </w:tbl>
    <w:p w14:paraId="3093DE16" w14:textId="77777777" w:rsidR="00E66BB3" w:rsidRDefault="00E66BB3" w:rsidP="00E66BB3"/>
    <w:p w14:paraId="33BBB488" w14:textId="77777777" w:rsidR="00E66BB3" w:rsidRPr="00ED025A" w:rsidRDefault="00E66BB3" w:rsidP="00E66BB3">
      <w:pPr>
        <w:pStyle w:val="Naslov2"/>
      </w:pPr>
      <w:bookmarkStart w:id="30" w:name="_Toc77672605"/>
      <w:bookmarkStart w:id="31" w:name="_Toc77774326"/>
      <w:r>
        <w:t>Tabela 3 »Stroški režije-OBMOCJE X«</w:t>
      </w:r>
      <w:bookmarkEnd w:id="30"/>
      <w:bookmarkEnd w:id="31"/>
    </w:p>
    <w:p w14:paraId="43098445" w14:textId="77777777" w:rsidR="00E66BB3" w:rsidRDefault="00E66BB3" w:rsidP="00E66BB3"/>
    <w:p w14:paraId="5F24341D" w14:textId="77777777" w:rsidR="00E66BB3" w:rsidRDefault="00E66BB3" w:rsidP="00E66BB3">
      <w:r>
        <w:t xml:space="preserve">V </w:t>
      </w:r>
      <w:r w:rsidRPr="0072410E">
        <w:rPr>
          <w:b/>
        </w:rPr>
        <w:t>tabeli 3 »</w:t>
      </w:r>
      <w:proofErr w:type="spellStart"/>
      <w:r w:rsidRPr="0072410E">
        <w:rPr>
          <w:b/>
        </w:rPr>
        <w:t>Stroski</w:t>
      </w:r>
      <w:proofErr w:type="spellEnd"/>
      <w:r w:rsidRPr="0072410E">
        <w:rPr>
          <w:b/>
        </w:rPr>
        <w:t xml:space="preserve"> </w:t>
      </w:r>
      <w:proofErr w:type="spellStart"/>
      <w:r w:rsidRPr="0072410E">
        <w:rPr>
          <w:b/>
        </w:rPr>
        <w:t>rezije</w:t>
      </w:r>
      <w:proofErr w:type="spellEnd"/>
      <w:r w:rsidRPr="0072410E">
        <w:rPr>
          <w:b/>
        </w:rPr>
        <w:t>-OBMOCJE X«</w:t>
      </w:r>
      <w:r>
        <w:t xml:space="preserve"> so stroški režije za območje x, ki se na podlagi tabele 1 »Cenik« in ocenjenih količin </w:t>
      </w:r>
      <w:r w:rsidRPr="0072410E">
        <w:rPr>
          <w:b/>
        </w:rPr>
        <w:t>izpolni avtomatsko</w:t>
      </w:r>
      <w:r>
        <w:t>. Nabor režijskih postavk je enak naboru tabele 1 »Cenik«, kateremu je dodana postavka faktura, ki zajema vrednost režijskih postavk, ki niso navedene v seznamu.</w:t>
      </w:r>
    </w:p>
    <w:p w14:paraId="0AF02FB4" w14:textId="77777777" w:rsidR="00E66BB3" w:rsidRDefault="00E66BB3" w:rsidP="00E66BB3"/>
    <w:p w14:paraId="3B62C6D6" w14:textId="77777777" w:rsidR="00E66BB3" w:rsidRDefault="00E66BB3" w:rsidP="00E66BB3">
      <w:r>
        <w:t>Tabela 3 »Stroški režije-OBMOCJE X« je sestavljena iz:</w:t>
      </w:r>
    </w:p>
    <w:p w14:paraId="5772CD4B" w14:textId="77777777" w:rsidR="00E66BB3" w:rsidRDefault="00E66BB3" w:rsidP="00E66BB3">
      <w:pPr>
        <w:numPr>
          <w:ilvl w:val="0"/>
          <w:numId w:val="2"/>
        </w:numPr>
      </w:pPr>
      <w:r>
        <w:t>skupina</w:t>
      </w:r>
      <w:r w:rsidRPr="00AC0244">
        <w:t xml:space="preserve"> </w:t>
      </w:r>
      <w:r>
        <w:t xml:space="preserve">režijske </w:t>
      </w:r>
      <w:r w:rsidRPr="00AC0244">
        <w:t>postavke,</w:t>
      </w:r>
    </w:p>
    <w:p w14:paraId="6A3A9002" w14:textId="77777777" w:rsidR="00E66BB3" w:rsidRPr="00AC0244" w:rsidRDefault="00E66BB3" w:rsidP="00E66BB3">
      <w:pPr>
        <w:numPr>
          <w:ilvl w:val="0"/>
          <w:numId w:val="2"/>
        </w:numPr>
      </w:pPr>
      <w:r>
        <w:t>podskupina režijske postavke,</w:t>
      </w:r>
    </w:p>
    <w:p w14:paraId="63B38DCB" w14:textId="77777777" w:rsidR="00E66BB3" w:rsidRDefault="00E66BB3" w:rsidP="00E66BB3">
      <w:pPr>
        <w:numPr>
          <w:ilvl w:val="0"/>
          <w:numId w:val="2"/>
        </w:numPr>
      </w:pPr>
      <w:r w:rsidRPr="00AC0244">
        <w:t>opisa postavke,</w:t>
      </w:r>
    </w:p>
    <w:p w14:paraId="7A538241" w14:textId="77777777" w:rsidR="00E66BB3" w:rsidRDefault="00E66BB3" w:rsidP="00E66BB3">
      <w:pPr>
        <w:numPr>
          <w:ilvl w:val="0"/>
          <w:numId w:val="2"/>
        </w:numPr>
      </w:pPr>
      <w:r>
        <w:t>enota postavke,</w:t>
      </w:r>
    </w:p>
    <w:p w14:paraId="70B8EBD3" w14:textId="77777777" w:rsidR="00E66BB3" w:rsidRPr="00AC0244" w:rsidRDefault="00E66BB3" w:rsidP="00E66BB3">
      <w:pPr>
        <w:numPr>
          <w:ilvl w:val="0"/>
          <w:numId w:val="2"/>
        </w:numPr>
      </w:pPr>
      <w:r w:rsidRPr="00AC0244">
        <w:t>cene/enoto brez DDV,</w:t>
      </w:r>
    </w:p>
    <w:p w14:paraId="013BF35E" w14:textId="77777777" w:rsidR="00E66BB3" w:rsidRPr="00AC0244" w:rsidRDefault="00E66BB3" w:rsidP="00E66BB3">
      <w:pPr>
        <w:numPr>
          <w:ilvl w:val="0"/>
          <w:numId w:val="2"/>
        </w:numPr>
      </w:pPr>
      <w:r w:rsidRPr="00AC0244">
        <w:t>količine (letna ocenjena količina dela),</w:t>
      </w:r>
    </w:p>
    <w:p w14:paraId="73F41E68" w14:textId="77777777" w:rsidR="00E66BB3" w:rsidRDefault="00E66BB3" w:rsidP="00E66BB3">
      <w:pPr>
        <w:numPr>
          <w:ilvl w:val="0"/>
          <w:numId w:val="2"/>
        </w:numPr>
      </w:pPr>
      <w:r w:rsidRPr="00AC0244">
        <w:t>vredn</w:t>
      </w:r>
      <w:r>
        <w:t>osti (zmnožek količine in cene)</w:t>
      </w:r>
    </w:p>
    <w:p w14:paraId="773F8400" w14:textId="77777777" w:rsidR="00E66BB3" w:rsidRDefault="00E66BB3" w:rsidP="00E66BB3"/>
    <w:p w14:paraId="5AB7E1EB" w14:textId="77777777" w:rsidR="00E66BB3" w:rsidRDefault="00E66BB3" w:rsidP="00E66BB3">
      <w:r>
        <w:t>Cena na enoto brez DDV se avtomatsko prenese iz tabele 1 »Cenik«. Vrednosti posameznih režijskih postavk brez DDV se tako izračunajo kot zmnožek ocenjenih količin in cen na enoto brez DDV.</w:t>
      </w:r>
    </w:p>
    <w:p w14:paraId="5B62E031" w14:textId="77777777" w:rsidR="00E66BB3" w:rsidRDefault="00E66BB3" w:rsidP="00E66BB3"/>
    <w:p w14:paraId="7B3FA03F" w14:textId="77777777" w:rsidR="00E66BB3" w:rsidRPr="00AC0244" w:rsidRDefault="00E66BB3" w:rsidP="00E66BB3">
      <w:pPr>
        <w:pStyle w:val="Napis"/>
      </w:pPr>
      <w:r>
        <w:t xml:space="preserve">Tabela </w:t>
      </w:r>
      <w:fldSimple w:instr=" STYLEREF 1 \s ">
        <w:r w:rsidR="004C0CE2">
          <w:rPr>
            <w:noProof/>
          </w:rPr>
          <w:t>5</w:t>
        </w:r>
      </w:fldSimple>
      <w:r>
        <w:t>.</w:t>
      </w:r>
      <w:fldSimple w:instr=" SEQ Tabela \* ARABIC \s 1 ">
        <w:r w:rsidR="004C0CE2">
          <w:rPr>
            <w:noProof/>
          </w:rPr>
          <w:t>4</w:t>
        </w:r>
      </w:fldSimple>
      <w:r w:rsidRPr="00AC0244">
        <w:t xml:space="preserve">: </w:t>
      </w:r>
      <w:r>
        <w:t>Seznam režijskih postavk z ocenjeno letno količino in vrednostjo brez DDV</w:t>
      </w:r>
    </w:p>
    <w:tbl>
      <w:tblPr>
        <w:tblW w:w="9157" w:type="dxa"/>
        <w:tblInd w:w="55" w:type="dxa"/>
        <w:tblCellMar>
          <w:left w:w="70" w:type="dxa"/>
          <w:right w:w="70" w:type="dxa"/>
        </w:tblCellMar>
        <w:tblLook w:val="04A0" w:firstRow="1" w:lastRow="0" w:firstColumn="1" w:lastColumn="0" w:noHBand="0" w:noVBand="1"/>
      </w:tblPr>
      <w:tblGrid>
        <w:gridCol w:w="996"/>
        <w:gridCol w:w="1713"/>
        <w:gridCol w:w="2421"/>
        <w:gridCol w:w="620"/>
        <w:gridCol w:w="1216"/>
        <w:gridCol w:w="1141"/>
        <w:gridCol w:w="1050"/>
      </w:tblGrid>
      <w:tr w:rsidR="00E66BB3" w:rsidRPr="006B09CE" w14:paraId="1BC6673E" w14:textId="77777777" w:rsidTr="006607B3">
        <w:trPr>
          <w:trHeight w:val="480"/>
        </w:trPr>
        <w:tc>
          <w:tcPr>
            <w:tcW w:w="996"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14:paraId="52F39908" w14:textId="77777777" w:rsidR="00E66BB3" w:rsidRPr="006B09CE" w:rsidRDefault="00E66BB3" w:rsidP="006607B3">
            <w:pPr>
              <w:jc w:val="center"/>
              <w:rPr>
                <w:rFonts w:cs="Arial"/>
                <w:color w:val="000000"/>
                <w:sz w:val="18"/>
                <w:szCs w:val="18"/>
                <w:lang w:eastAsia="sl-SI"/>
              </w:rPr>
            </w:pPr>
            <w:r w:rsidRPr="006B09CE">
              <w:rPr>
                <w:rFonts w:cs="Arial"/>
                <w:color w:val="000000"/>
                <w:sz w:val="18"/>
                <w:szCs w:val="18"/>
                <w:lang w:eastAsia="sl-SI"/>
              </w:rPr>
              <w:t>SKUPINA</w:t>
            </w:r>
          </w:p>
        </w:tc>
        <w:tc>
          <w:tcPr>
            <w:tcW w:w="1713" w:type="dxa"/>
            <w:tcBorders>
              <w:top w:val="single" w:sz="4" w:space="0" w:color="auto"/>
              <w:left w:val="nil"/>
              <w:bottom w:val="single" w:sz="4" w:space="0" w:color="auto"/>
              <w:right w:val="single" w:sz="4" w:space="0" w:color="auto"/>
            </w:tcBorders>
            <w:shd w:val="clear" w:color="000000" w:fill="C0C0C0"/>
            <w:noWrap/>
            <w:vAlign w:val="bottom"/>
            <w:hideMark/>
          </w:tcPr>
          <w:p w14:paraId="6642A364" w14:textId="77777777" w:rsidR="00E66BB3" w:rsidRPr="006B09CE" w:rsidRDefault="00E66BB3" w:rsidP="006607B3">
            <w:pPr>
              <w:jc w:val="center"/>
              <w:rPr>
                <w:rFonts w:cs="Arial"/>
                <w:color w:val="000000"/>
                <w:sz w:val="18"/>
                <w:szCs w:val="18"/>
                <w:lang w:eastAsia="sl-SI"/>
              </w:rPr>
            </w:pPr>
            <w:r w:rsidRPr="006B09CE">
              <w:rPr>
                <w:rFonts w:cs="Arial"/>
                <w:color w:val="000000"/>
                <w:sz w:val="18"/>
                <w:szCs w:val="18"/>
                <w:lang w:eastAsia="sl-SI"/>
              </w:rPr>
              <w:t>PODSKUPINA</w:t>
            </w:r>
          </w:p>
        </w:tc>
        <w:tc>
          <w:tcPr>
            <w:tcW w:w="2421" w:type="dxa"/>
            <w:tcBorders>
              <w:top w:val="single" w:sz="4" w:space="0" w:color="auto"/>
              <w:left w:val="nil"/>
              <w:bottom w:val="single" w:sz="4" w:space="0" w:color="auto"/>
              <w:right w:val="single" w:sz="4" w:space="0" w:color="auto"/>
            </w:tcBorders>
            <w:shd w:val="clear" w:color="000000" w:fill="C0C0C0"/>
            <w:noWrap/>
            <w:vAlign w:val="bottom"/>
            <w:hideMark/>
          </w:tcPr>
          <w:p w14:paraId="25832B37" w14:textId="77777777" w:rsidR="00E66BB3" w:rsidRPr="006B09CE" w:rsidRDefault="00E66BB3" w:rsidP="006607B3">
            <w:pPr>
              <w:jc w:val="center"/>
              <w:rPr>
                <w:rFonts w:cs="Arial"/>
                <w:color w:val="000000"/>
                <w:sz w:val="18"/>
                <w:szCs w:val="18"/>
                <w:lang w:eastAsia="sl-SI"/>
              </w:rPr>
            </w:pPr>
            <w:r w:rsidRPr="006B09CE">
              <w:rPr>
                <w:rFonts w:cs="Arial"/>
                <w:color w:val="000000"/>
                <w:sz w:val="18"/>
                <w:szCs w:val="18"/>
                <w:lang w:eastAsia="sl-SI"/>
              </w:rPr>
              <w:t>Opis</w:t>
            </w:r>
          </w:p>
        </w:tc>
        <w:tc>
          <w:tcPr>
            <w:tcW w:w="620" w:type="dxa"/>
            <w:tcBorders>
              <w:top w:val="single" w:sz="4" w:space="0" w:color="auto"/>
              <w:left w:val="nil"/>
              <w:bottom w:val="single" w:sz="4" w:space="0" w:color="auto"/>
              <w:right w:val="single" w:sz="4" w:space="0" w:color="auto"/>
            </w:tcBorders>
            <w:shd w:val="clear" w:color="000000" w:fill="C0C0C0"/>
            <w:noWrap/>
            <w:vAlign w:val="bottom"/>
            <w:hideMark/>
          </w:tcPr>
          <w:p w14:paraId="341DA86F" w14:textId="77777777" w:rsidR="00E66BB3" w:rsidRPr="006B09CE" w:rsidRDefault="00E66BB3" w:rsidP="006607B3">
            <w:pPr>
              <w:jc w:val="center"/>
              <w:rPr>
                <w:rFonts w:cs="Arial"/>
                <w:color w:val="000000"/>
                <w:sz w:val="18"/>
                <w:szCs w:val="18"/>
                <w:lang w:eastAsia="sl-SI"/>
              </w:rPr>
            </w:pPr>
            <w:r w:rsidRPr="006B09CE">
              <w:rPr>
                <w:rFonts w:cs="Arial"/>
                <w:color w:val="000000"/>
                <w:sz w:val="18"/>
                <w:szCs w:val="18"/>
                <w:lang w:eastAsia="sl-SI"/>
              </w:rPr>
              <w:t>Enota</w:t>
            </w:r>
          </w:p>
        </w:tc>
        <w:tc>
          <w:tcPr>
            <w:tcW w:w="1216" w:type="dxa"/>
            <w:tcBorders>
              <w:top w:val="single" w:sz="4" w:space="0" w:color="auto"/>
              <w:left w:val="nil"/>
              <w:bottom w:val="single" w:sz="4" w:space="0" w:color="auto"/>
              <w:right w:val="single" w:sz="4" w:space="0" w:color="auto"/>
            </w:tcBorders>
            <w:shd w:val="clear" w:color="000000" w:fill="C0C0C0"/>
            <w:vAlign w:val="bottom"/>
            <w:hideMark/>
          </w:tcPr>
          <w:p w14:paraId="70D380CA" w14:textId="77777777" w:rsidR="00E66BB3" w:rsidRPr="006B09CE" w:rsidRDefault="00E66BB3" w:rsidP="006607B3">
            <w:pPr>
              <w:jc w:val="center"/>
              <w:rPr>
                <w:rFonts w:cs="Arial"/>
                <w:color w:val="000000"/>
                <w:sz w:val="18"/>
                <w:szCs w:val="18"/>
                <w:lang w:eastAsia="sl-SI"/>
              </w:rPr>
            </w:pPr>
            <w:r w:rsidRPr="006B09CE">
              <w:rPr>
                <w:rFonts w:cs="Arial"/>
                <w:color w:val="000000"/>
                <w:sz w:val="18"/>
                <w:szCs w:val="18"/>
                <w:lang w:eastAsia="sl-SI"/>
              </w:rPr>
              <w:t>Cena na enoto brez DDV</w:t>
            </w:r>
            <w:r>
              <w:rPr>
                <w:rFonts w:cs="Arial"/>
                <w:color w:val="000000"/>
                <w:sz w:val="18"/>
                <w:szCs w:val="18"/>
                <w:lang w:eastAsia="sl-SI"/>
              </w:rPr>
              <w:t xml:space="preserve"> (EUR)</w:t>
            </w:r>
          </w:p>
        </w:tc>
        <w:tc>
          <w:tcPr>
            <w:tcW w:w="1141" w:type="dxa"/>
            <w:tcBorders>
              <w:top w:val="single" w:sz="4" w:space="0" w:color="auto"/>
              <w:left w:val="nil"/>
              <w:bottom w:val="single" w:sz="4" w:space="0" w:color="auto"/>
              <w:right w:val="single" w:sz="4" w:space="0" w:color="auto"/>
            </w:tcBorders>
            <w:shd w:val="clear" w:color="000000" w:fill="C0C0C0"/>
            <w:vAlign w:val="bottom"/>
            <w:hideMark/>
          </w:tcPr>
          <w:p w14:paraId="7D00B6BF" w14:textId="77777777" w:rsidR="00E66BB3" w:rsidRPr="006B09CE" w:rsidRDefault="00E66BB3" w:rsidP="006607B3">
            <w:pPr>
              <w:jc w:val="center"/>
              <w:rPr>
                <w:rFonts w:cs="Arial"/>
                <w:color w:val="000000"/>
                <w:sz w:val="18"/>
                <w:szCs w:val="18"/>
                <w:lang w:eastAsia="sl-SI"/>
              </w:rPr>
            </w:pPr>
            <w:r>
              <w:rPr>
                <w:rFonts w:cs="Arial"/>
                <w:color w:val="000000"/>
                <w:sz w:val="18"/>
                <w:szCs w:val="18"/>
                <w:lang w:eastAsia="sl-SI"/>
              </w:rPr>
              <w:t>Območje</w:t>
            </w:r>
            <w:r w:rsidRPr="006B09CE">
              <w:rPr>
                <w:rFonts w:cs="Arial"/>
                <w:color w:val="000000"/>
                <w:sz w:val="18"/>
                <w:szCs w:val="18"/>
                <w:lang w:eastAsia="sl-SI"/>
              </w:rPr>
              <w:t xml:space="preserve"> (letna količina)</w:t>
            </w:r>
          </w:p>
        </w:tc>
        <w:tc>
          <w:tcPr>
            <w:tcW w:w="1050" w:type="dxa"/>
            <w:tcBorders>
              <w:top w:val="single" w:sz="4" w:space="0" w:color="auto"/>
              <w:left w:val="nil"/>
              <w:bottom w:val="single" w:sz="4" w:space="0" w:color="auto"/>
              <w:right w:val="single" w:sz="4" w:space="0" w:color="auto"/>
            </w:tcBorders>
            <w:shd w:val="clear" w:color="000000" w:fill="C0C0C0"/>
            <w:vAlign w:val="bottom"/>
            <w:hideMark/>
          </w:tcPr>
          <w:p w14:paraId="1F6FB6D9" w14:textId="77777777" w:rsidR="00E66BB3" w:rsidRPr="006B09CE" w:rsidRDefault="00E66BB3" w:rsidP="006607B3">
            <w:pPr>
              <w:jc w:val="center"/>
              <w:rPr>
                <w:rFonts w:cs="Arial"/>
                <w:color w:val="000000"/>
                <w:sz w:val="18"/>
                <w:szCs w:val="18"/>
                <w:lang w:eastAsia="sl-SI"/>
              </w:rPr>
            </w:pPr>
            <w:r w:rsidRPr="006B09CE">
              <w:rPr>
                <w:rFonts w:cs="Arial"/>
                <w:color w:val="000000"/>
                <w:sz w:val="18"/>
                <w:szCs w:val="18"/>
                <w:lang w:eastAsia="sl-SI"/>
              </w:rPr>
              <w:t>Vrednost brez DDV</w:t>
            </w:r>
            <w:r>
              <w:rPr>
                <w:rFonts w:cs="Arial"/>
                <w:color w:val="000000"/>
                <w:sz w:val="18"/>
                <w:szCs w:val="18"/>
                <w:lang w:eastAsia="sl-SI"/>
              </w:rPr>
              <w:t xml:space="preserve"> (EUR)</w:t>
            </w:r>
          </w:p>
        </w:tc>
      </w:tr>
      <w:tr w:rsidR="00E66BB3" w:rsidRPr="006B09CE" w14:paraId="53139291" w14:textId="77777777" w:rsidTr="006607B3">
        <w:trPr>
          <w:trHeight w:val="24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25738925" w14:textId="77777777" w:rsidR="00E66BB3" w:rsidRPr="006B09CE" w:rsidRDefault="00E66BB3" w:rsidP="006607B3">
            <w:pPr>
              <w:jc w:val="left"/>
              <w:rPr>
                <w:rFonts w:cs="Arial"/>
                <w:sz w:val="18"/>
                <w:szCs w:val="18"/>
                <w:lang w:eastAsia="sl-SI"/>
              </w:rPr>
            </w:pPr>
            <w:r w:rsidRPr="006B09CE">
              <w:rPr>
                <w:rFonts w:cs="Arial"/>
                <w:sz w:val="18"/>
                <w:szCs w:val="18"/>
                <w:lang w:eastAsia="sl-SI"/>
              </w:rPr>
              <w:t>Delo</w:t>
            </w:r>
          </w:p>
        </w:tc>
        <w:tc>
          <w:tcPr>
            <w:tcW w:w="1713" w:type="dxa"/>
            <w:tcBorders>
              <w:top w:val="nil"/>
              <w:left w:val="nil"/>
              <w:bottom w:val="single" w:sz="4" w:space="0" w:color="auto"/>
              <w:right w:val="single" w:sz="4" w:space="0" w:color="auto"/>
            </w:tcBorders>
            <w:shd w:val="clear" w:color="auto" w:fill="auto"/>
            <w:noWrap/>
            <w:vAlign w:val="bottom"/>
            <w:hideMark/>
          </w:tcPr>
          <w:p w14:paraId="5C611F31" w14:textId="77777777" w:rsidR="00E66BB3" w:rsidRPr="006B09CE" w:rsidRDefault="00E66BB3" w:rsidP="006607B3">
            <w:pPr>
              <w:jc w:val="left"/>
              <w:rPr>
                <w:rFonts w:cs="Arial"/>
                <w:sz w:val="18"/>
                <w:szCs w:val="18"/>
                <w:lang w:eastAsia="sl-SI"/>
              </w:rPr>
            </w:pPr>
            <w:r w:rsidRPr="006B09CE">
              <w:rPr>
                <w:rFonts w:cs="Arial"/>
                <w:sz w:val="18"/>
                <w:szCs w:val="18"/>
                <w:lang w:eastAsia="sl-SI"/>
              </w:rPr>
              <w:t>DELOVNA SILA</w:t>
            </w:r>
          </w:p>
        </w:tc>
        <w:tc>
          <w:tcPr>
            <w:tcW w:w="2421" w:type="dxa"/>
            <w:tcBorders>
              <w:top w:val="nil"/>
              <w:left w:val="nil"/>
              <w:bottom w:val="single" w:sz="4" w:space="0" w:color="auto"/>
              <w:right w:val="single" w:sz="4" w:space="0" w:color="auto"/>
            </w:tcBorders>
            <w:shd w:val="clear" w:color="auto" w:fill="auto"/>
            <w:noWrap/>
            <w:vAlign w:val="bottom"/>
            <w:hideMark/>
          </w:tcPr>
          <w:p w14:paraId="14F670F9" w14:textId="77777777" w:rsidR="00E66BB3" w:rsidRPr="006B09CE" w:rsidRDefault="00E66BB3" w:rsidP="006607B3">
            <w:pPr>
              <w:jc w:val="left"/>
              <w:rPr>
                <w:rFonts w:cs="Arial"/>
                <w:sz w:val="18"/>
                <w:szCs w:val="18"/>
                <w:lang w:eastAsia="sl-SI"/>
              </w:rPr>
            </w:pPr>
            <w:r w:rsidRPr="006B09CE">
              <w:rPr>
                <w:rFonts w:cs="Arial"/>
                <w:sz w:val="18"/>
                <w:szCs w:val="18"/>
                <w:lang w:eastAsia="sl-SI"/>
              </w:rPr>
              <w:t>Cestni preglednik</w:t>
            </w:r>
          </w:p>
        </w:tc>
        <w:tc>
          <w:tcPr>
            <w:tcW w:w="620" w:type="dxa"/>
            <w:tcBorders>
              <w:top w:val="nil"/>
              <w:left w:val="nil"/>
              <w:bottom w:val="single" w:sz="4" w:space="0" w:color="auto"/>
              <w:right w:val="single" w:sz="4" w:space="0" w:color="auto"/>
            </w:tcBorders>
            <w:shd w:val="clear" w:color="auto" w:fill="auto"/>
            <w:noWrap/>
            <w:vAlign w:val="bottom"/>
            <w:hideMark/>
          </w:tcPr>
          <w:p w14:paraId="4D58AF96" w14:textId="77777777" w:rsidR="00E66BB3" w:rsidRPr="006B09CE" w:rsidRDefault="00E66BB3" w:rsidP="006607B3">
            <w:pPr>
              <w:jc w:val="left"/>
              <w:rPr>
                <w:rFonts w:cs="Arial"/>
                <w:sz w:val="18"/>
                <w:szCs w:val="18"/>
                <w:lang w:eastAsia="sl-SI"/>
              </w:rPr>
            </w:pPr>
            <w:r w:rsidRPr="006B09CE">
              <w:rPr>
                <w:rFonts w:cs="Arial"/>
                <w:sz w:val="18"/>
                <w:szCs w:val="18"/>
                <w:lang w:eastAsia="sl-SI"/>
              </w:rPr>
              <w:t>ura</w:t>
            </w:r>
          </w:p>
        </w:tc>
        <w:tc>
          <w:tcPr>
            <w:tcW w:w="1216" w:type="dxa"/>
            <w:tcBorders>
              <w:top w:val="nil"/>
              <w:left w:val="nil"/>
              <w:bottom w:val="single" w:sz="4" w:space="0" w:color="auto"/>
              <w:right w:val="single" w:sz="4" w:space="0" w:color="auto"/>
            </w:tcBorders>
            <w:shd w:val="clear" w:color="auto" w:fill="auto"/>
            <w:noWrap/>
            <w:vAlign w:val="bottom"/>
            <w:hideMark/>
          </w:tcPr>
          <w:p w14:paraId="5E54F0FF" w14:textId="77777777" w:rsidR="00E66BB3" w:rsidRPr="006B09CE" w:rsidRDefault="00E66BB3" w:rsidP="006607B3">
            <w:pPr>
              <w:jc w:val="right"/>
              <w:rPr>
                <w:rFonts w:cs="Arial"/>
                <w:sz w:val="18"/>
                <w:szCs w:val="18"/>
                <w:lang w:eastAsia="sl-SI"/>
              </w:rPr>
            </w:pPr>
            <w:r w:rsidRPr="006B09CE">
              <w:rPr>
                <w:rFonts w:cs="Arial"/>
                <w:sz w:val="18"/>
                <w:szCs w:val="18"/>
                <w:lang w:eastAsia="sl-SI"/>
              </w:rPr>
              <w:t>0,00</w:t>
            </w:r>
          </w:p>
        </w:tc>
        <w:tc>
          <w:tcPr>
            <w:tcW w:w="1141" w:type="dxa"/>
            <w:tcBorders>
              <w:top w:val="nil"/>
              <w:left w:val="nil"/>
              <w:bottom w:val="single" w:sz="4" w:space="0" w:color="auto"/>
              <w:right w:val="single" w:sz="4" w:space="0" w:color="auto"/>
            </w:tcBorders>
            <w:shd w:val="clear" w:color="auto" w:fill="auto"/>
            <w:noWrap/>
            <w:vAlign w:val="bottom"/>
            <w:hideMark/>
          </w:tcPr>
          <w:p w14:paraId="7BAE48DD" w14:textId="77777777" w:rsidR="00E66BB3" w:rsidRPr="006B09CE" w:rsidRDefault="00E66BB3" w:rsidP="006607B3">
            <w:pPr>
              <w:jc w:val="right"/>
              <w:rPr>
                <w:rFonts w:cs="Arial"/>
                <w:sz w:val="18"/>
                <w:szCs w:val="18"/>
                <w:lang w:eastAsia="sl-SI"/>
              </w:rPr>
            </w:pPr>
            <w:r w:rsidRPr="006B09CE">
              <w:rPr>
                <w:rFonts w:cs="Arial"/>
                <w:sz w:val="18"/>
                <w:szCs w:val="18"/>
                <w:lang w:eastAsia="sl-SI"/>
              </w:rPr>
              <w:t>100</w:t>
            </w:r>
          </w:p>
        </w:tc>
        <w:tc>
          <w:tcPr>
            <w:tcW w:w="1050" w:type="dxa"/>
            <w:tcBorders>
              <w:top w:val="nil"/>
              <w:left w:val="nil"/>
              <w:bottom w:val="single" w:sz="4" w:space="0" w:color="auto"/>
              <w:right w:val="single" w:sz="4" w:space="0" w:color="auto"/>
            </w:tcBorders>
            <w:shd w:val="clear" w:color="auto" w:fill="auto"/>
            <w:noWrap/>
            <w:vAlign w:val="bottom"/>
            <w:hideMark/>
          </w:tcPr>
          <w:p w14:paraId="682E4B81" w14:textId="77777777" w:rsidR="00E66BB3" w:rsidRPr="006B09CE" w:rsidRDefault="00E66BB3" w:rsidP="006607B3">
            <w:pPr>
              <w:jc w:val="right"/>
              <w:rPr>
                <w:rFonts w:cs="Arial"/>
                <w:sz w:val="18"/>
                <w:szCs w:val="18"/>
                <w:lang w:eastAsia="sl-SI"/>
              </w:rPr>
            </w:pPr>
            <w:r w:rsidRPr="006B09CE">
              <w:rPr>
                <w:rFonts w:cs="Arial"/>
                <w:sz w:val="18"/>
                <w:szCs w:val="18"/>
                <w:lang w:eastAsia="sl-SI"/>
              </w:rPr>
              <w:t>0,00</w:t>
            </w:r>
          </w:p>
        </w:tc>
      </w:tr>
      <w:tr w:rsidR="00E66BB3" w:rsidRPr="006B09CE" w14:paraId="307FFAD0" w14:textId="77777777" w:rsidTr="006607B3">
        <w:trPr>
          <w:trHeight w:val="24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30EAA46F" w14:textId="77777777" w:rsidR="00E66BB3" w:rsidRPr="006B09CE" w:rsidRDefault="00E66BB3" w:rsidP="006607B3">
            <w:pPr>
              <w:jc w:val="left"/>
              <w:rPr>
                <w:rFonts w:cs="Arial"/>
                <w:sz w:val="18"/>
                <w:szCs w:val="18"/>
                <w:lang w:eastAsia="sl-SI"/>
              </w:rPr>
            </w:pPr>
            <w:r w:rsidRPr="006B09CE">
              <w:rPr>
                <w:rFonts w:cs="Arial"/>
                <w:sz w:val="18"/>
                <w:szCs w:val="18"/>
                <w:lang w:eastAsia="sl-SI"/>
              </w:rPr>
              <w:t>Delo</w:t>
            </w:r>
          </w:p>
        </w:tc>
        <w:tc>
          <w:tcPr>
            <w:tcW w:w="1713" w:type="dxa"/>
            <w:tcBorders>
              <w:top w:val="nil"/>
              <w:left w:val="nil"/>
              <w:bottom w:val="single" w:sz="4" w:space="0" w:color="auto"/>
              <w:right w:val="single" w:sz="4" w:space="0" w:color="auto"/>
            </w:tcBorders>
            <w:shd w:val="clear" w:color="auto" w:fill="auto"/>
            <w:noWrap/>
            <w:vAlign w:val="bottom"/>
            <w:hideMark/>
          </w:tcPr>
          <w:p w14:paraId="34B31569" w14:textId="77777777" w:rsidR="00E66BB3" w:rsidRPr="006B09CE" w:rsidRDefault="00E66BB3" w:rsidP="006607B3">
            <w:pPr>
              <w:jc w:val="left"/>
              <w:rPr>
                <w:rFonts w:cs="Arial"/>
                <w:sz w:val="18"/>
                <w:szCs w:val="18"/>
                <w:lang w:eastAsia="sl-SI"/>
              </w:rPr>
            </w:pPr>
            <w:r w:rsidRPr="006B09CE">
              <w:rPr>
                <w:rFonts w:cs="Arial"/>
                <w:sz w:val="18"/>
                <w:szCs w:val="18"/>
                <w:lang w:eastAsia="sl-SI"/>
              </w:rPr>
              <w:t>DELOVNA SILA</w:t>
            </w:r>
          </w:p>
        </w:tc>
        <w:tc>
          <w:tcPr>
            <w:tcW w:w="2421" w:type="dxa"/>
            <w:tcBorders>
              <w:top w:val="nil"/>
              <w:left w:val="nil"/>
              <w:bottom w:val="single" w:sz="4" w:space="0" w:color="auto"/>
              <w:right w:val="single" w:sz="4" w:space="0" w:color="auto"/>
            </w:tcBorders>
            <w:shd w:val="clear" w:color="auto" w:fill="auto"/>
            <w:noWrap/>
            <w:vAlign w:val="bottom"/>
            <w:hideMark/>
          </w:tcPr>
          <w:p w14:paraId="554923E0" w14:textId="77777777" w:rsidR="00E66BB3" w:rsidRPr="006B09CE" w:rsidRDefault="00E66BB3" w:rsidP="006607B3">
            <w:pPr>
              <w:jc w:val="left"/>
              <w:rPr>
                <w:rFonts w:cs="Arial"/>
                <w:sz w:val="18"/>
                <w:szCs w:val="18"/>
                <w:lang w:eastAsia="sl-SI"/>
              </w:rPr>
            </w:pPr>
            <w:r w:rsidRPr="006B09CE">
              <w:rPr>
                <w:rFonts w:cs="Arial"/>
                <w:sz w:val="18"/>
                <w:szCs w:val="18"/>
                <w:lang w:eastAsia="sl-SI"/>
              </w:rPr>
              <w:t>Ključavničar</w:t>
            </w:r>
          </w:p>
        </w:tc>
        <w:tc>
          <w:tcPr>
            <w:tcW w:w="620" w:type="dxa"/>
            <w:tcBorders>
              <w:top w:val="nil"/>
              <w:left w:val="nil"/>
              <w:bottom w:val="single" w:sz="4" w:space="0" w:color="auto"/>
              <w:right w:val="single" w:sz="4" w:space="0" w:color="auto"/>
            </w:tcBorders>
            <w:shd w:val="clear" w:color="auto" w:fill="auto"/>
            <w:noWrap/>
            <w:vAlign w:val="bottom"/>
            <w:hideMark/>
          </w:tcPr>
          <w:p w14:paraId="71F23432" w14:textId="77777777" w:rsidR="00E66BB3" w:rsidRPr="006B09CE" w:rsidRDefault="00E66BB3" w:rsidP="006607B3">
            <w:pPr>
              <w:jc w:val="left"/>
              <w:rPr>
                <w:rFonts w:cs="Arial"/>
                <w:sz w:val="18"/>
                <w:szCs w:val="18"/>
                <w:lang w:eastAsia="sl-SI"/>
              </w:rPr>
            </w:pPr>
            <w:r w:rsidRPr="006B09CE">
              <w:rPr>
                <w:rFonts w:cs="Arial"/>
                <w:sz w:val="18"/>
                <w:szCs w:val="18"/>
                <w:lang w:eastAsia="sl-SI"/>
              </w:rPr>
              <w:t>ura</w:t>
            </w:r>
          </w:p>
        </w:tc>
        <w:tc>
          <w:tcPr>
            <w:tcW w:w="1216" w:type="dxa"/>
            <w:tcBorders>
              <w:top w:val="nil"/>
              <w:left w:val="nil"/>
              <w:bottom w:val="single" w:sz="4" w:space="0" w:color="auto"/>
              <w:right w:val="single" w:sz="4" w:space="0" w:color="auto"/>
            </w:tcBorders>
            <w:shd w:val="clear" w:color="auto" w:fill="auto"/>
            <w:noWrap/>
            <w:vAlign w:val="bottom"/>
            <w:hideMark/>
          </w:tcPr>
          <w:p w14:paraId="73C94A9C" w14:textId="77777777" w:rsidR="00E66BB3" w:rsidRPr="006B09CE" w:rsidRDefault="00E66BB3" w:rsidP="006607B3">
            <w:pPr>
              <w:jc w:val="right"/>
              <w:rPr>
                <w:rFonts w:cs="Arial"/>
                <w:sz w:val="18"/>
                <w:szCs w:val="18"/>
                <w:lang w:eastAsia="sl-SI"/>
              </w:rPr>
            </w:pPr>
            <w:r w:rsidRPr="006B09CE">
              <w:rPr>
                <w:rFonts w:cs="Arial"/>
                <w:sz w:val="18"/>
                <w:szCs w:val="18"/>
                <w:lang w:eastAsia="sl-SI"/>
              </w:rPr>
              <w:t>0,00</w:t>
            </w:r>
          </w:p>
        </w:tc>
        <w:tc>
          <w:tcPr>
            <w:tcW w:w="1141" w:type="dxa"/>
            <w:tcBorders>
              <w:top w:val="nil"/>
              <w:left w:val="nil"/>
              <w:bottom w:val="single" w:sz="4" w:space="0" w:color="auto"/>
              <w:right w:val="single" w:sz="4" w:space="0" w:color="auto"/>
            </w:tcBorders>
            <w:shd w:val="clear" w:color="auto" w:fill="auto"/>
            <w:noWrap/>
            <w:vAlign w:val="bottom"/>
            <w:hideMark/>
          </w:tcPr>
          <w:p w14:paraId="0C404AF8" w14:textId="77777777" w:rsidR="00E66BB3" w:rsidRPr="006B09CE" w:rsidRDefault="00E66BB3" w:rsidP="006607B3">
            <w:pPr>
              <w:jc w:val="right"/>
              <w:rPr>
                <w:rFonts w:cs="Arial"/>
                <w:sz w:val="18"/>
                <w:szCs w:val="18"/>
                <w:lang w:eastAsia="sl-SI"/>
              </w:rPr>
            </w:pPr>
            <w:r w:rsidRPr="006B09CE">
              <w:rPr>
                <w:rFonts w:cs="Arial"/>
                <w:sz w:val="18"/>
                <w:szCs w:val="18"/>
                <w:lang w:eastAsia="sl-SI"/>
              </w:rPr>
              <w:t>100</w:t>
            </w:r>
          </w:p>
        </w:tc>
        <w:tc>
          <w:tcPr>
            <w:tcW w:w="1050" w:type="dxa"/>
            <w:tcBorders>
              <w:top w:val="nil"/>
              <w:left w:val="nil"/>
              <w:bottom w:val="single" w:sz="4" w:space="0" w:color="auto"/>
              <w:right w:val="single" w:sz="4" w:space="0" w:color="auto"/>
            </w:tcBorders>
            <w:shd w:val="clear" w:color="auto" w:fill="auto"/>
            <w:noWrap/>
            <w:vAlign w:val="bottom"/>
            <w:hideMark/>
          </w:tcPr>
          <w:p w14:paraId="1988CF28" w14:textId="77777777" w:rsidR="00E66BB3" w:rsidRPr="006B09CE" w:rsidRDefault="00E66BB3" w:rsidP="006607B3">
            <w:pPr>
              <w:jc w:val="right"/>
              <w:rPr>
                <w:rFonts w:cs="Arial"/>
                <w:sz w:val="18"/>
                <w:szCs w:val="18"/>
                <w:lang w:eastAsia="sl-SI"/>
              </w:rPr>
            </w:pPr>
            <w:r w:rsidRPr="006B09CE">
              <w:rPr>
                <w:rFonts w:cs="Arial"/>
                <w:sz w:val="18"/>
                <w:szCs w:val="18"/>
                <w:lang w:eastAsia="sl-SI"/>
              </w:rPr>
              <w:t>0,00</w:t>
            </w:r>
          </w:p>
        </w:tc>
      </w:tr>
      <w:tr w:rsidR="00E66BB3" w:rsidRPr="006B09CE" w14:paraId="64FEB1D9" w14:textId="77777777" w:rsidTr="006607B3">
        <w:trPr>
          <w:trHeight w:val="24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38C5C9C4" w14:textId="77777777" w:rsidR="00E66BB3" w:rsidRPr="006B09CE" w:rsidRDefault="00E66BB3" w:rsidP="006607B3">
            <w:pPr>
              <w:jc w:val="left"/>
              <w:rPr>
                <w:rFonts w:cs="Arial"/>
                <w:sz w:val="18"/>
                <w:szCs w:val="18"/>
                <w:lang w:eastAsia="sl-SI"/>
              </w:rPr>
            </w:pPr>
            <w:r w:rsidRPr="006B09CE">
              <w:rPr>
                <w:rFonts w:cs="Arial"/>
                <w:sz w:val="18"/>
                <w:szCs w:val="18"/>
                <w:lang w:eastAsia="sl-SI"/>
              </w:rPr>
              <w:t>Delo</w:t>
            </w:r>
          </w:p>
        </w:tc>
        <w:tc>
          <w:tcPr>
            <w:tcW w:w="1713" w:type="dxa"/>
            <w:tcBorders>
              <w:top w:val="nil"/>
              <w:left w:val="nil"/>
              <w:bottom w:val="single" w:sz="4" w:space="0" w:color="auto"/>
              <w:right w:val="single" w:sz="4" w:space="0" w:color="auto"/>
            </w:tcBorders>
            <w:shd w:val="clear" w:color="auto" w:fill="auto"/>
            <w:noWrap/>
            <w:vAlign w:val="bottom"/>
            <w:hideMark/>
          </w:tcPr>
          <w:p w14:paraId="16DA33A1" w14:textId="77777777" w:rsidR="00E66BB3" w:rsidRPr="006B09CE" w:rsidRDefault="00E66BB3" w:rsidP="006607B3">
            <w:pPr>
              <w:jc w:val="left"/>
              <w:rPr>
                <w:rFonts w:cs="Arial"/>
                <w:sz w:val="18"/>
                <w:szCs w:val="18"/>
                <w:lang w:eastAsia="sl-SI"/>
              </w:rPr>
            </w:pPr>
            <w:r w:rsidRPr="006B09CE">
              <w:rPr>
                <w:rFonts w:cs="Arial"/>
                <w:sz w:val="18"/>
                <w:szCs w:val="18"/>
                <w:lang w:eastAsia="sl-SI"/>
              </w:rPr>
              <w:t>DELOVNA SILA</w:t>
            </w:r>
          </w:p>
        </w:tc>
        <w:tc>
          <w:tcPr>
            <w:tcW w:w="2421" w:type="dxa"/>
            <w:tcBorders>
              <w:top w:val="nil"/>
              <w:left w:val="nil"/>
              <w:bottom w:val="single" w:sz="4" w:space="0" w:color="auto"/>
              <w:right w:val="single" w:sz="4" w:space="0" w:color="auto"/>
            </w:tcBorders>
            <w:shd w:val="clear" w:color="auto" w:fill="auto"/>
            <w:noWrap/>
            <w:vAlign w:val="bottom"/>
            <w:hideMark/>
          </w:tcPr>
          <w:p w14:paraId="4BFB6FA5" w14:textId="77777777" w:rsidR="00E66BB3" w:rsidRPr="006B09CE" w:rsidRDefault="00E66BB3" w:rsidP="006607B3">
            <w:pPr>
              <w:jc w:val="left"/>
              <w:rPr>
                <w:rFonts w:cs="Arial"/>
                <w:sz w:val="18"/>
                <w:szCs w:val="18"/>
                <w:lang w:eastAsia="sl-SI"/>
              </w:rPr>
            </w:pPr>
            <w:r w:rsidRPr="006B09CE">
              <w:rPr>
                <w:rFonts w:cs="Arial"/>
                <w:sz w:val="18"/>
                <w:szCs w:val="18"/>
                <w:lang w:eastAsia="sl-SI"/>
              </w:rPr>
              <w:t>Pleskar</w:t>
            </w:r>
          </w:p>
        </w:tc>
        <w:tc>
          <w:tcPr>
            <w:tcW w:w="620" w:type="dxa"/>
            <w:tcBorders>
              <w:top w:val="nil"/>
              <w:left w:val="nil"/>
              <w:bottom w:val="single" w:sz="4" w:space="0" w:color="auto"/>
              <w:right w:val="single" w:sz="4" w:space="0" w:color="auto"/>
            </w:tcBorders>
            <w:shd w:val="clear" w:color="auto" w:fill="auto"/>
            <w:noWrap/>
            <w:vAlign w:val="bottom"/>
            <w:hideMark/>
          </w:tcPr>
          <w:p w14:paraId="07F6E3B6" w14:textId="77777777" w:rsidR="00E66BB3" w:rsidRPr="006B09CE" w:rsidRDefault="00E66BB3" w:rsidP="006607B3">
            <w:pPr>
              <w:jc w:val="left"/>
              <w:rPr>
                <w:rFonts w:cs="Arial"/>
                <w:sz w:val="18"/>
                <w:szCs w:val="18"/>
                <w:lang w:eastAsia="sl-SI"/>
              </w:rPr>
            </w:pPr>
            <w:r w:rsidRPr="006B09CE">
              <w:rPr>
                <w:rFonts w:cs="Arial"/>
                <w:sz w:val="18"/>
                <w:szCs w:val="18"/>
                <w:lang w:eastAsia="sl-SI"/>
              </w:rPr>
              <w:t>ura</w:t>
            </w:r>
          </w:p>
        </w:tc>
        <w:tc>
          <w:tcPr>
            <w:tcW w:w="1216" w:type="dxa"/>
            <w:tcBorders>
              <w:top w:val="nil"/>
              <w:left w:val="nil"/>
              <w:bottom w:val="single" w:sz="4" w:space="0" w:color="auto"/>
              <w:right w:val="single" w:sz="4" w:space="0" w:color="auto"/>
            </w:tcBorders>
            <w:shd w:val="clear" w:color="auto" w:fill="auto"/>
            <w:noWrap/>
            <w:vAlign w:val="bottom"/>
            <w:hideMark/>
          </w:tcPr>
          <w:p w14:paraId="258A7DA2" w14:textId="77777777" w:rsidR="00E66BB3" w:rsidRPr="006B09CE" w:rsidRDefault="00E66BB3" w:rsidP="006607B3">
            <w:pPr>
              <w:jc w:val="right"/>
              <w:rPr>
                <w:rFonts w:cs="Arial"/>
                <w:sz w:val="18"/>
                <w:szCs w:val="18"/>
                <w:lang w:eastAsia="sl-SI"/>
              </w:rPr>
            </w:pPr>
            <w:r w:rsidRPr="006B09CE">
              <w:rPr>
                <w:rFonts w:cs="Arial"/>
                <w:sz w:val="18"/>
                <w:szCs w:val="18"/>
                <w:lang w:eastAsia="sl-SI"/>
              </w:rPr>
              <w:t>0,00</w:t>
            </w:r>
          </w:p>
        </w:tc>
        <w:tc>
          <w:tcPr>
            <w:tcW w:w="1141" w:type="dxa"/>
            <w:tcBorders>
              <w:top w:val="nil"/>
              <w:left w:val="nil"/>
              <w:bottom w:val="single" w:sz="4" w:space="0" w:color="auto"/>
              <w:right w:val="single" w:sz="4" w:space="0" w:color="auto"/>
            </w:tcBorders>
            <w:shd w:val="clear" w:color="auto" w:fill="auto"/>
            <w:noWrap/>
            <w:vAlign w:val="bottom"/>
            <w:hideMark/>
          </w:tcPr>
          <w:p w14:paraId="4D027263" w14:textId="77777777" w:rsidR="00E66BB3" w:rsidRPr="006B09CE" w:rsidRDefault="00E66BB3" w:rsidP="006607B3">
            <w:pPr>
              <w:jc w:val="right"/>
              <w:rPr>
                <w:rFonts w:cs="Arial"/>
                <w:sz w:val="18"/>
                <w:szCs w:val="18"/>
                <w:lang w:eastAsia="sl-SI"/>
              </w:rPr>
            </w:pPr>
            <w:r w:rsidRPr="006B09CE">
              <w:rPr>
                <w:rFonts w:cs="Arial"/>
                <w:sz w:val="18"/>
                <w:szCs w:val="18"/>
                <w:lang w:eastAsia="sl-SI"/>
              </w:rPr>
              <w:t>100</w:t>
            </w:r>
          </w:p>
        </w:tc>
        <w:tc>
          <w:tcPr>
            <w:tcW w:w="1050" w:type="dxa"/>
            <w:tcBorders>
              <w:top w:val="nil"/>
              <w:left w:val="nil"/>
              <w:bottom w:val="single" w:sz="4" w:space="0" w:color="auto"/>
              <w:right w:val="single" w:sz="4" w:space="0" w:color="auto"/>
            </w:tcBorders>
            <w:shd w:val="clear" w:color="auto" w:fill="auto"/>
            <w:noWrap/>
            <w:vAlign w:val="bottom"/>
            <w:hideMark/>
          </w:tcPr>
          <w:p w14:paraId="71EB2531" w14:textId="77777777" w:rsidR="00E66BB3" w:rsidRPr="006B09CE" w:rsidRDefault="00E66BB3" w:rsidP="006607B3">
            <w:pPr>
              <w:jc w:val="right"/>
              <w:rPr>
                <w:rFonts w:cs="Arial"/>
                <w:sz w:val="18"/>
                <w:szCs w:val="18"/>
                <w:lang w:eastAsia="sl-SI"/>
              </w:rPr>
            </w:pPr>
            <w:r w:rsidRPr="006B09CE">
              <w:rPr>
                <w:rFonts w:cs="Arial"/>
                <w:sz w:val="18"/>
                <w:szCs w:val="18"/>
                <w:lang w:eastAsia="sl-SI"/>
              </w:rPr>
              <w:t>0,00</w:t>
            </w:r>
          </w:p>
        </w:tc>
      </w:tr>
      <w:tr w:rsidR="00E66BB3" w:rsidRPr="006B09CE" w14:paraId="1A371760" w14:textId="77777777" w:rsidTr="006607B3">
        <w:trPr>
          <w:trHeight w:val="24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19F9C526" w14:textId="77777777" w:rsidR="00E66BB3" w:rsidRPr="006B09CE" w:rsidRDefault="00E66BB3" w:rsidP="006607B3">
            <w:pPr>
              <w:jc w:val="left"/>
              <w:rPr>
                <w:rFonts w:cs="Arial"/>
                <w:sz w:val="18"/>
                <w:szCs w:val="18"/>
                <w:lang w:eastAsia="sl-SI"/>
              </w:rPr>
            </w:pPr>
            <w:r w:rsidRPr="006B09CE">
              <w:rPr>
                <w:rFonts w:cs="Arial"/>
                <w:sz w:val="18"/>
                <w:szCs w:val="18"/>
                <w:lang w:eastAsia="sl-SI"/>
              </w:rPr>
              <w:t>Delo</w:t>
            </w:r>
          </w:p>
        </w:tc>
        <w:tc>
          <w:tcPr>
            <w:tcW w:w="1713" w:type="dxa"/>
            <w:tcBorders>
              <w:top w:val="nil"/>
              <w:left w:val="nil"/>
              <w:bottom w:val="single" w:sz="4" w:space="0" w:color="auto"/>
              <w:right w:val="single" w:sz="4" w:space="0" w:color="auto"/>
            </w:tcBorders>
            <w:shd w:val="clear" w:color="auto" w:fill="auto"/>
            <w:noWrap/>
            <w:vAlign w:val="bottom"/>
            <w:hideMark/>
          </w:tcPr>
          <w:p w14:paraId="1E0D0B30" w14:textId="77777777" w:rsidR="00E66BB3" w:rsidRPr="006B09CE" w:rsidRDefault="00E66BB3" w:rsidP="006607B3">
            <w:pPr>
              <w:jc w:val="left"/>
              <w:rPr>
                <w:rFonts w:cs="Arial"/>
                <w:sz w:val="18"/>
                <w:szCs w:val="18"/>
                <w:lang w:eastAsia="sl-SI"/>
              </w:rPr>
            </w:pPr>
            <w:r w:rsidRPr="006B09CE">
              <w:rPr>
                <w:rFonts w:cs="Arial"/>
                <w:sz w:val="18"/>
                <w:szCs w:val="18"/>
                <w:lang w:eastAsia="sl-SI"/>
              </w:rPr>
              <w:t>DELOVNA SILA</w:t>
            </w:r>
          </w:p>
        </w:tc>
        <w:tc>
          <w:tcPr>
            <w:tcW w:w="2421" w:type="dxa"/>
            <w:tcBorders>
              <w:top w:val="nil"/>
              <w:left w:val="nil"/>
              <w:bottom w:val="single" w:sz="4" w:space="0" w:color="auto"/>
              <w:right w:val="single" w:sz="4" w:space="0" w:color="auto"/>
            </w:tcBorders>
            <w:shd w:val="clear" w:color="auto" w:fill="auto"/>
            <w:noWrap/>
            <w:vAlign w:val="bottom"/>
            <w:hideMark/>
          </w:tcPr>
          <w:p w14:paraId="7572F5BE" w14:textId="77777777" w:rsidR="00E66BB3" w:rsidRPr="006B09CE" w:rsidRDefault="00E66BB3" w:rsidP="006607B3">
            <w:pPr>
              <w:jc w:val="left"/>
              <w:rPr>
                <w:rFonts w:cs="Arial"/>
                <w:sz w:val="18"/>
                <w:szCs w:val="18"/>
                <w:lang w:eastAsia="sl-SI"/>
              </w:rPr>
            </w:pPr>
            <w:r w:rsidRPr="006B09CE">
              <w:rPr>
                <w:rFonts w:cs="Arial"/>
                <w:sz w:val="18"/>
                <w:szCs w:val="18"/>
                <w:lang w:eastAsia="sl-SI"/>
              </w:rPr>
              <w:t>Strojnik</w:t>
            </w:r>
          </w:p>
        </w:tc>
        <w:tc>
          <w:tcPr>
            <w:tcW w:w="620" w:type="dxa"/>
            <w:tcBorders>
              <w:top w:val="nil"/>
              <w:left w:val="nil"/>
              <w:bottom w:val="single" w:sz="4" w:space="0" w:color="auto"/>
              <w:right w:val="single" w:sz="4" w:space="0" w:color="auto"/>
            </w:tcBorders>
            <w:shd w:val="clear" w:color="auto" w:fill="auto"/>
            <w:noWrap/>
            <w:vAlign w:val="bottom"/>
            <w:hideMark/>
          </w:tcPr>
          <w:p w14:paraId="564A7AE6" w14:textId="77777777" w:rsidR="00E66BB3" w:rsidRPr="006B09CE" w:rsidRDefault="00E66BB3" w:rsidP="006607B3">
            <w:pPr>
              <w:jc w:val="left"/>
              <w:rPr>
                <w:rFonts w:cs="Arial"/>
                <w:sz w:val="18"/>
                <w:szCs w:val="18"/>
                <w:lang w:eastAsia="sl-SI"/>
              </w:rPr>
            </w:pPr>
            <w:r w:rsidRPr="006B09CE">
              <w:rPr>
                <w:rFonts w:cs="Arial"/>
                <w:sz w:val="18"/>
                <w:szCs w:val="18"/>
                <w:lang w:eastAsia="sl-SI"/>
              </w:rPr>
              <w:t>ura</w:t>
            </w:r>
          </w:p>
        </w:tc>
        <w:tc>
          <w:tcPr>
            <w:tcW w:w="1216" w:type="dxa"/>
            <w:tcBorders>
              <w:top w:val="nil"/>
              <w:left w:val="nil"/>
              <w:bottom w:val="single" w:sz="4" w:space="0" w:color="auto"/>
              <w:right w:val="single" w:sz="4" w:space="0" w:color="auto"/>
            </w:tcBorders>
            <w:shd w:val="clear" w:color="auto" w:fill="auto"/>
            <w:noWrap/>
            <w:vAlign w:val="bottom"/>
            <w:hideMark/>
          </w:tcPr>
          <w:p w14:paraId="0259B395" w14:textId="77777777" w:rsidR="00E66BB3" w:rsidRPr="006B09CE" w:rsidRDefault="00E66BB3" w:rsidP="006607B3">
            <w:pPr>
              <w:jc w:val="right"/>
              <w:rPr>
                <w:rFonts w:cs="Arial"/>
                <w:sz w:val="18"/>
                <w:szCs w:val="18"/>
                <w:lang w:eastAsia="sl-SI"/>
              </w:rPr>
            </w:pPr>
            <w:r w:rsidRPr="006B09CE">
              <w:rPr>
                <w:rFonts w:cs="Arial"/>
                <w:sz w:val="18"/>
                <w:szCs w:val="18"/>
                <w:lang w:eastAsia="sl-SI"/>
              </w:rPr>
              <w:t>0,00</w:t>
            </w:r>
          </w:p>
        </w:tc>
        <w:tc>
          <w:tcPr>
            <w:tcW w:w="1141" w:type="dxa"/>
            <w:tcBorders>
              <w:top w:val="nil"/>
              <w:left w:val="nil"/>
              <w:bottom w:val="single" w:sz="4" w:space="0" w:color="auto"/>
              <w:right w:val="single" w:sz="4" w:space="0" w:color="auto"/>
            </w:tcBorders>
            <w:shd w:val="clear" w:color="auto" w:fill="auto"/>
            <w:noWrap/>
            <w:vAlign w:val="bottom"/>
            <w:hideMark/>
          </w:tcPr>
          <w:p w14:paraId="464B0F6E" w14:textId="77777777" w:rsidR="00E66BB3" w:rsidRPr="006B09CE" w:rsidRDefault="00E66BB3" w:rsidP="006607B3">
            <w:pPr>
              <w:jc w:val="right"/>
              <w:rPr>
                <w:rFonts w:cs="Arial"/>
                <w:sz w:val="18"/>
                <w:szCs w:val="18"/>
                <w:lang w:eastAsia="sl-SI"/>
              </w:rPr>
            </w:pPr>
            <w:r w:rsidRPr="006B09CE">
              <w:rPr>
                <w:rFonts w:cs="Arial"/>
                <w:sz w:val="18"/>
                <w:szCs w:val="18"/>
                <w:lang w:eastAsia="sl-SI"/>
              </w:rPr>
              <w:t>100</w:t>
            </w:r>
          </w:p>
        </w:tc>
        <w:tc>
          <w:tcPr>
            <w:tcW w:w="1050" w:type="dxa"/>
            <w:tcBorders>
              <w:top w:val="nil"/>
              <w:left w:val="nil"/>
              <w:bottom w:val="single" w:sz="4" w:space="0" w:color="auto"/>
              <w:right w:val="single" w:sz="4" w:space="0" w:color="auto"/>
            </w:tcBorders>
            <w:shd w:val="clear" w:color="auto" w:fill="auto"/>
            <w:noWrap/>
            <w:vAlign w:val="bottom"/>
            <w:hideMark/>
          </w:tcPr>
          <w:p w14:paraId="489BC08F" w14:textId="77777777" w:rsidR="00E66BB3" w:rsidRPr="006B09CE" w:rsidRDefault="00E66BB3" w:rsidP="006607B3">
            <w:pPr>
              <w:jc w:val="right"/>
              <w:rPr>
                <w:rFonts w:cs="Arial"/>
                <w:sz w:val="18"/>
                <w:szCs w:val="18"/>
                <w:lang w:eastAsia="sl-SI"/>
              </w:rPr>
            </w:pPr>
            <w:r w:rsidRPr="006B09CE">
              <w:rPr>
                <w:rFonts w:cs="Arial"/>
                <w:sz w:val="18"/>
                <w:szCs w:val="18"/>
                <w:lang w:eastAsia="sl-SI"/>
              </w:rPr>
              <w:t>0,00</w:t>
            </w:r>
          </w:p>
        </w:tc>
      </w:tr>
    </w:tbl>
    <w:p w14:paraId="4E888728" w14:textId="77777777" w:rsidR="00E66BB3" w:rsidRDefault="00E66BB3" w:rsidP="00E66BB3">
      <w:r>
        <w:t>Na koncu tabele je seštevek vrednosti režijskih postavk brez DDV po posameznih sklopih (delo, material,...) in skupna vrednost brez DDV.</w:t>
      </w:r>
    </w:p>
    <w:p w14:paraId="66B5D5BB" w14:textId="77777777" w:rsidR="00E66BB3" w:rsidRDefault="00E66BB3" w:rsidP="00E66BB3"/>
    <w:p w14:paraId="68D55CB8" w14:textId="77777777" w:rsidR="00E66BB3" w:rsidRPr="00AC0244" w:rsidRDefault="00E66BB3" w:rsidP="00E66BB3">
      <w:pPr>
        <w:pStyle w:val="Napis"/>
      </w:pPr>
      <w:r>
        <w:t xml:space="preserve">Tabela </w:t>
      </w:r>
      <w:fldSimple w:instr=" STYLEREF 1 \s ">
        <w:r w:rsidR="004C0CE2">
          <w:rPr>
            <w:noProof/>
          </w:rPr>
          <w:t>5</w:t>
        </w:r>
      </w:fldSimple>
      <w:r>
        <w:t>.</w:t>
      </w:r>
      <w:fldSimple w:instr=" SEQ Tabela \* ARABIC \s 1 ">
        <w:r w:rsidR="004C0CE2">
          <w:rPr>
            <w:noProof/>
          </w:rPr>
          <w:t>5</w:t>
        </w:r>
      </w:fldSimple>
      <w:r w:rsidRPr="00AC0244">
        <w:t xml:space="preserve">: </w:t>
      </w:r>
      <w:r>
        <w:t>Skupna vrednost režije brez DDV (EUR) za 1 leto</w:t>
      </w:r>
    </w:p>
    <w:tbl>
      <w:tblPr>
        <w:tblW w:w="5742" w:type="dxa"/>
        <w:tblInd w:w="55" w:type="dxa"/>
        <w:tblCellMar>
          <w:left w:w="70" w:type="dxa"/>
          <w:right w:w="70" w:type="dxa"/>
        </w:tblCellMar>
        <w:tblLook w:val="04A0" w:firstRow="1" w:lastRow="0" w:firstColumn="1" w:lastColumn="0" w:noHBand="0" w:noVBand="1"/>
      </w:tblPr>
      <w:tblGrid>
        <w:gridCol w:w="3401"/>
        <w:gridCol w:w="2341"/>
      </w:tblGrid>
      <w:tr w:rsidR="00E66BB3" w:rsidRPr="003D47B7" w14:paraId="76550B19" w14:textId="77777777" w:rsidTr="006607B3">
        <w:trPr>
          <w:trHeight w:val="240"/>
        </w:trPr>
        <w:tc>
          <w:tcPr>
            <w:tcW w:w="3401"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5C52ED5D" w14:textId="77777777" w:rsidR="00E66BB3" w:rsidRPr="003D47B7" w:rsidRDefault="00E66BB3" w:rsidP="006607B3">
            <w:pPr>
              <w:jc w:val="left"/>
              <w:rPr>
                <w:rFonts w:cs="Arial"/>
                <w:sz w:val="18"/>
                <w:szCs w:val="18"/>
                <w:lang w:eastAsia="sl-SI"/>
              </w:rPr>
            </w:pPr>
            <w:r w:rsidRPr="003D47B7">
              <w:rPr>
                <w:rFonts w:cs="Arial"/>
                <w:sz w:val="18"/>
                <w:szCs w:val="18"/>
                <w:lang w:eastAsia="sl-SI"/>
              </w:rPr>
              <w:lastRenderedPageBreak/>
              <w:t>VRSTA</w:t>
            </w:r>
          </w:p>
        </w:tc>
        <w:tc>
          <w:tcPr>
            <w:tcW w:w="2341" w:type="dxa"/>
            <w:tcBorders>
              <w:top w:val="single" w:sz="4" w:space="0" w:color="auto"/>
              <w:left w:val="nil"/>
              <w:bottom w:val="single" w:sz="4" w:space="0" w:color="auto"/>
              <w:right w:val="single" w:sz="4" w:space="0" w:color="auto"/>
            </w:tcBorders>
            <w:shd w:val="clear" w:color="000000" w:fill="BFBFBF"/>
            <w:noWrap/>
            <w:vAlign w:val="bottom"/>
            <w:hideMark/>
          </w:tcPr>
          <w:p w14:paraId="7468DF8D" w14:textId="77777777" w:rsidR="00E66BB3" w:rsidRPr="003D47B7" w:rsidRDefault="00E66BB3" w:rsidP="006607B3">
            <w:pPr>
              <w:jc w:val="left"/>
              <w:rPr>
                <w:rFonts w:cs="Arial"/>
                <w:sz w:val="18"/>
                <w:szCs w:val="18"/>
                <w:lang w:eastAsia="sl-SI"/>
              </w:rPr>
            </w:pPr>
            <w:r w:rsidRPr="003D47B7">
              <w:rPr>
                <w:rFonts w:cs="Arial"/>
                <w:sz w:val="18"/>
                <w:szCs w:val="18"/>
                <w:lang w:eastAsia="sl-SI"/>
              </w:rPr>
              <w:t>Vrednost brez DDV</w:t>
            </w:r>
            <w:r>
              <w:rPr>
                <w:rFonts w:cs="Arial"/>
                <w:sz w:val="18"/>
                <w:szCs w:val="18"/>
                <w:lang w:eastAsia="sl-SI"/>
              </w:rPr>
              <w:t xml:space="preserve"> (EUR)</w:t>
            </w:r>
          </w:p>
        </w:tc>
      </w:tr>
      <w:tr w:rsidR="00E66BB3" w:rsidRPr="003D47B7" w14:paraId="5FAA7EF4" w14:textId="77777777" w:rsidTr="006607B3">
        <w:trPr>
          <w:trHeight w:val="240"/>
        </w:trPr>
        <w:tc>
          <w:tcPr>
            <w:tcW w:w="3401" w:type="dxa"/>
            <w:tcBorders>
              <w:top w:val="nil"/>
              <w:left w:val="single" w:sz="4" w:space="0" w:color="auto"/>
              <w:bottom w:val="single" w:sz="4" w:space="0" w:color="auto"/>
              <w:right w:val="single" w:sz="4" w:space="0" w:color="auto"/>
            </w:tcBorders>
            <w:shd w:val="clear" w:color="auto" w:fill="auto"/>
            <w:noWrap/>
            <w:vAlign w:val="bottom"/>
            <w:hideMark/>
          </w:tcPr>
          <w:p w14:paraId="3797A70F" w14:textId="77777777" w:rsidR="00E66BB3" w:rsidRPr="003D47B7" w:rsidRDefault="00E66BB3" w:rsidP="006607B3">
            <w:pPr>
              <w:jc w:val="left"/>
              <w:rPr>
                <w:rFonts w:cs="Arial"/>
                <w:b/>
                <w:bCs/>
                <w:sz w:val="18"/>
                <w:szCs w:val="18"/>
                <w:lang w:eastAsia="sl-SI"/>
              </w:rPr>
            </w:pPr>
            <w:r w:rsidRPr="003D47B7">
              <w:rPr>
                <w:rFonts w:cs="Arial"/>
                <w:b/>
                <w:bCs/>
                <w:sz w:val="18"/>
                <w:szCs w:val="18"/>
                <w:lang w:eastAsia="sl-SI"/>
              </w:rPr>
              <w:t>Delo</w:t>
            </w:r>
          </w:p>
        </w:tc>
        <w:tc>
          <w:tcPr>
            <w:tcW w:w="2341" w:type="dxa"/>
            <w:tcBorders>
              <w:top w:val="nil"/>
              <w:left w:val="nil"/>
              <w:bottom w:val="single" w:sz="4" w:space="0" w:color="auto"/>
              <w:right w:val="single" w:sz="4" w:space="0" w:color="auto"/>
            </w:tcBorders>
            <w:shd w:val="clear" w:color="auto" w:fill="auto"/>
            <w:noWrap/>
            <w:vAlign w:val="bottom"/>
            <w:hideMark/>
          </w:tcPr>
          <w:p w14:paraId="4FF0B05B" w14:textId="77777777" w:rsidR="00E66BB3" w:rsidRPr="003D47B7" w:rsidRDefault="00E66BB3" w:rsidP="006607B3">
            <w:pPr>
              <w:jc w:val="right"/>
              <w:rPr>
                <w:rFonts w:cs="Arial"/>
                <w:sz w:val="18"/>
                <w:szCs w:val="18"/>
                <w:lang w:eastAsia="sl-SI"/>
              </w:rPr>
            </w:pPr>
            <w:r w:rsidRPr="003D47B7">
              <w:rPr>
                <w:rFonts w:cs="Arial"/>
                <w:sz w:val="18"/>
                <w:szCs w:val="18"/>
                <w:lang w:eastAsia="sl-SI"/>
              </w:rPr>
              <w:t>0,00000</w:t>
            </w:r>
          </w:p>
        </w:tc>
      </w:tr>
      <w:tr w:rsidR="00E66BB3" w:rsidRPr="003D47B7" w14:paraId="7DFE8CF5" w14:textId="77777777" w:rsidTr="006607B3">
        <w:trPr>
          <w:trHeight w:val="240"/>
        </w:trPr>
        <w:tc>
          <w:tcPr>
            <w:tcW w:w="3401" w:type="dxa"/>
            <w:tcBorders>
              <w:top w:val="nil"/>
              <w:left w:val="single" w:sz="4" w:space="0" w:color="auto"/>
              <w:bottom w:val="single" w:sz="4" w:space="0" w:color="auto"/>
              <w:right w:val="single" w:sz="4" w:space="0" w:color="auto"/>
            </w:tcBorders>
            <w:shd w:val="clear" w:color="auto" w:fill="auto"/>
            <w:noWrap/>
            <w:vAlign w:val="bottom"/>
            <w:hideMark/>
          </w:tcPr>
          <w:p w14:paraId="2AD54610" w14:textId="77777777" w:rsidR="00E66BB3" w:rsidRPr="003D47B7" w:rsidRDefault="00E66BB3" w:rsidP="006607B3">
            <w:pPr>
              <w:jc w:val="left"/>
              <w:rPr>
                <w:rFonts w:cs="Arial"/>
                <w:b/>
                <w:bCs/>
                <w:sz w:val="18"/>
                <w:szCs w:val="18"/>
                <w:lang w:eastAsia="sl-SI"/>
              </w:rPr>
            </w:pPr>
            <w:r w:rsidRPr="003D47B7">
              <w:rPr>
                <w:rFonts w:cs="Arial"/>
                <w:b/>
                <w:bCs/>
                <w:sz w:val="18"/>
                <w:szCs w:val="18"/>
                <w:lang w:eastAsia="sl-SI"/>
              </w:rPr>
              <w:t>Material</w:t>
            </w:r>
          </w:p>
        </w:tc>
        <w:tc>
          <w:tcPr>
            <w:tcW w:w="2341" w:type="dxa"/>
            <w:tcBorders>
              <w:top w:val="nil"/>
              <w:left w:val="nil"/>
              <w:bottom w:val="single" w:sz="4" w:space="0" w:color="auto"/>
              <w:right w:val="single" w:sz="4" w:space="0" w:color="auto"/>
            </w:tcBorders>
            <w:shd w:val="clear" w:color="auto" w:fill="auto"/>
            <w:noWrap/>
            <w:vAlign w:val="bottom"/>
            <w:hideMark/>
          </w:tcPr>
          <w:p w14:paraId="52ED8B1C" w14:textId="77777777" w:rsidR="00E66BB3" w:rsidRPr="003D47B7" w:rsidRDefault="00E66BB3" w:rsidP="006607B3">
            <w:pPr>
              <w:jc w:val="right"/>
              <w:rPr>
                <w:rFonts w:cs="Arial"/>
                <w:sz w:val="18"/>
                <w:szCs w:val="18"/>
                <w:lang w:eastAsia="sl-SI"/>
              </w:rPr>
            </w:pPr>
            <w:r w:rsidRPr="003D47B7">
              <w:rPr>
                <w:rFonts w:cs="Arial"/>
                <w:sz w:val="18"/>
                <w:szCs w:val="18"/>
                <w:lang w:eastAsia="sl-SI"/>
              </w:rPr>
              <w:t>0,00000</w:t>
            </w:r>
          </w:p>
        </w:tc>
      </w:tr>
      <w:tr w:rsidR="00E66BB3" w:rsidRPr="003D47B7" w14:paraId="35F96FEE" w14:textId="77777777" w:rsidTr="006607B3">
        <w:trPr>
          <w:trHeight w:val="240"/>
        </w:trPr>
        <w:tc>
          <w:tcPr>
            <w:tcW w:w="3401" w:type="dxa"/>
            <w:tcBorders>
              <w:top w:val="nil"/>
              <w:left w:val="single" w:sz="4" w:space="0" w:color="auto"/>
              <w:bottom w:val="single" w:sz="4" w:space="0" w:color="auto"/>
              <w:right w:val="single" w:sz="4" w:space="0" w:color="auto"/>
            </w:tcBorders>
            <w:shd w:val="clear" w:color="auto" w:fill="auto"/>
            <w:noWrap/>
            <w:vAlign w:val="bottom"/>
            <w:hideMark/>
          </w:tcPr>
          <w:p w14:paraId="29728067" w14:textId="77777777" w:rsidR="00E66BB3" w:rsidRPr="003D47B7" w:rsidRDefault="00E66BB3" w:rsidP="006607B3">
            <w:pPr>
              <w:jc w:val="left"/>
              <w:rPr>
                <w:rFonts w:cs="Arial"/>
                <w:b/>
                <w:bCs/>
                <w:sz w:val="18"/>
                <w:szCs w:val="18"/>
                <w:lang w:eastAsia="sl-SI"/>
              </w:rPr>
            </w:pPr>
            <w:r w:rsidRPr="003D47B7">
              <w:rPr>
                <w:rFonts w:cs="Arial"/>
                <w:b/>
                <w:bCs/>
                <w:sz w:val="18"/>
                <w:szCs w:val="18"/>
                <w:lang w:eastAsia="sl-SI"/>
              </w:rPr>
              <w:t>Stroji, oprema in vozila</w:t>
            </w:r>
          </w:p>
        </w:tc>
        <w:tc>
          <w:tcPr>
            <w:tcW w:w="2341" w:type="dxa"/>
            <w:tcBorders>
              <w:top w:val="nil"/>
              <w:left w:val="nil"/>
              <w:bottom w:val="single" w:sz="4" w:space="0" w:color="auto"/>
              <w:right w:val="single" w:sz="4" w:space="0" w:color="auto"/>
            </w:tcBorders>
            <w:shd w:val="clear" w:color="auto" w:fill="auto"/>
            <w:noWrap/>
            <w:vAlign w:val="bottom"/>
            <w:hideMark/>
          </w:tcPr>
          <w:p w14:paraId="28B4AA63" w14:textId="77777777" w:rsidR="00E66BB3" w:rsidRPr="003D47B7" w:rsidRDefault="00E66BB3" w:rsidP="006607B3">
            <w:pPr>
              <w:jc w:val="right"/>
              <w:rPr>
                <w:rFonts w:cs="Arial"/>
                <w:sz w:val="18"/>
                <w:szCs w:val="18"/>
                <w:lang w:eastAsia="sl-SI"/>
              </w:rPr>
            </w:pPr>
            <w:r w:rsidRPr="003D47B7">
              <w:rPr>
                <w:rFonts w:cs="Arial"/>
                <w:sz w:val="18"/>
                <w:szCs w:val="18"/>
                <w:lang w:eastAsia="sl-SI"/>
              </w:rPr>
              <w:t>0,00000</w:t>
            </w:r>
          </w:p>
        </w:tc>
      </w:tr>
      <w:tr w:rsidR="00E66BB3" w:rsidRPr="003D47B7" w14:paraId="674B8F8D" w14:textId="77777777" w:rsidTr="006607B3">
        <w:trPr>
          <w:trHeight w:val="240"/>
        </w:trPr>
        <w:tc>
          <w:tcPr>
            <w:tcW w:w="3401" w:type="dxa"/>
            <w:tcBorders>
              <w:top w:val="nil"/>
              <w:left w:val="single" w:sz="4" w:space="0" w:color="auto"/>
              <w:bottom w:val="single" w:sz="4" w:space="0" w:color="auto"/>
              <w:right w:val="single" w:sz="4" w:space="0" w:color="auto"/>
            </w:tcBorders>
            <w:shd w:val="clear" w:color="auto" w:fill="auto"/>
            <w:noWrap/>
            <w:vAlign w:val="bottom"/>
            <w:hideMark/>
          </w:tcPr>
          <w:p w14:paraId="3D47E0BE" w14:textId="77777777" w:rsidR="00E66BB3" w:rsidRPr="003D47B7" w:rsidRDefault="00E66BB3" w:rsidP="006607B3">
            <w:pPr>
              <w:jc w:val="left"/>
              <w:rPr>
                <w:rFonts w:cs="Arial"/>
                <w:b/>
                <w:bCs/>
                <w:sz w:val="18"/>
                <w:szCs w:val="18"/>
                <w:lang w:eastAsia="sl-SI"/>
              </w:rPr>
            </w:pPr>
            <w:r w:rsidRPr="003D47B7">
              <w:rPr>
                <w:rFonts w:cs="Arial"/>
                <w:b/>
                <w:bCs/>
                <w:sz w:val="18"/>
                <w:szCs w:val="18"/>
                <w:lang w:eastAsia="sl-SI"/>
              </w:rPr>
              <w:t>Faktura</w:t>
            </w:r>
          </w:p>
        </w:tc>
        <w:tc>
          <w:tcPr>
            <w:tcW w:w="2341" w:type="dxa"/>
            <w:tcBorders>
              <w:top w:val="nil"/>
              <w:left w:val="nil"/>
              <w:bottom w:val="single" w:sz="4" w:space="0" w:color="auto"/>
              <w:right w:val="single" w:sz="4" w:space="0" w:color="auto"/>
            </w:tcBorders>
            <w:shd w:val="clear" w:color="auto" w:fill="auto"/>
            <w:noWrap/>
            <w:vAlign w:val="bottom"/>
            <w:hideMark/>
          </w:tcPr>
          <w:p w14:paraId="0985A65A" w14:textId="77777777" w:rsidR="00E66BB3" w:rsidRPr="003D47B7" w:rsidRDefault="00E66BB3" w:rsidP="006607B3">
            <w:pPr>
              <w:jc w:val="right"/>
              <w:rPr>
                <w:rFonts w:cs="Arial"/>
                <w:sz w:val="18"/>
                <w:szCs w:val="18"/>
                <w:lang w:eastAsia="sl-SI"/>
              </w:rPr>
            </w:pPr>
            <w:r w:rsidRPr="003D47B7">
              <w:rPr>
                <w:rFonts w:cs="Arial"/>
                <w:sz w:val="18"/>
                <w:szCs w:val="18"/>
                <w:lang w:eastAsia="sl-SI"/>
              </w:rPr>
              <w:t>0,00000</w:t>
            </w:r>
          </w:p>
        </w:tc>
      </w:tr>
      <w:tr w:rsidR="00E66BB3" w:rsidRPr="003D47B7" w14:paraId="60A5C180" w14:textId="77777777" w:rsidTr="006607B3">
        <w:trPr>
          <w:trHeight w:val="240"/>
        </w:trPr>
        <w:tc>
          <w:tcPr>
            <w:tcW w:w="3401" w:type="dxa"/>
            <w:tcBorders>
              <w:top w:val="nil"/>
              <w:left w:val="single" w:sz="4" w:space="0" w:color="auto"/>
              <w:bottom w:val="single" w:sz="4" w:space="0" w:color="auto"/>
              <w:right w:val="single" w:sz="4" w:space="0" w:color="auto"/>
            </w:tcBorders>
            <w:shd w:val="clear" w:color="000000" w:fill="92CDDC"/>
            <w:noWrap/>
            <w:vAlign w:val="bottom"/>
            <w:hideMark/>
          </w:tcPr>
          <w:p w14:paraId="58CF11A7" w14:textId="77777777" w:rsidR="00E66BB3" w:rsidRPr="003D47B7" w:rsidRDefault="00E66BB3" w:rsidP="006607B3">
            <w:pPr>
              <w:jc w:val="left"/>
              <w:rPr>
                <w:rFonts w:cs="Arial"/>
                <w:b/>
                <w:bCs/>
                <w:sz w:val="18"/>
                <w:szCs w:val="18"/>
                <w:lang w:eastAsia="sl-SI"/>
              </w:rPr>
            </w:pPr>
            <w:r w:rsidRPr="003D47B7">
              <w:rPr>
                <w:rFonts w:cs="Arial"/>
                <w:b/>
                <w:bCs/>
                <w:sz w:val="18"/>
                <w:szCs w:val="18"/>
                <w:lang w:eastAsia="sl-SI"/>
              </w:rPr>
              <w:t>POSTAVKE - REŽIJA (skupaj) - 1 leto</w:t>
            </w:r>
          </w:p>
        </w:tc>
        <w:tc>
          <w:tcPr>
            <w:tcW w:w="2341" w:type="dxa"/>
            <w:tcBorders>
              <w:top w:val="nil"/>
              <w:left w:val="nil"/>
              <w:bottom w:val="single" w:sz="4" w:space="0" w:color="auto"/>
              <w:right w:val="single" w:sz="4" w:space="0" w:color="auto"/>
            </w:tcBorders>
            <w:shd w:val="clear" w:color="000000" w:fill="92CDDC"/>
            <w:noWrap/>
            <w:vAlign w:val="bottom"/>
            <w:hideMark/>
          </w:tcPr>
          <w:p w14:paraId="1AE5100F" w14:textId="77777777" w:rsidR="00E66BB3" w:rsidRPr="003D47B7" w:rsidRDefault="00E66BB3" w:rsidP="006607B3">
            <w:pPr>
              <w:jc w:val="right"/>
              <w:rPr>
                <w:rFonts w:cs="Arial"/>
                <w:b/>
                <w:bCs/>
                <w:sz w:val="18"/>
                <w:szCs w:val="18"/>
                <w:lang w:eastAsia="sl-SI"/>
              </w:rPr>
            </w:pPr>
            <w:r w:rsidRPr="003D47B7">
              <w:rPr>
                <w:rFonts w:cs="Arial"/>
                <w:b/>
                <w:bCs/>
                <w:sz w:val="18"/>
                <w:szCs w:val="18"/>
                <w:lang w:eastAsia="sl-SI"/>
              </w:rPr>
              <w:t>0,00</w:t>
            </w:r>
          </w:p>
        </w:tc>
      </w:tr>
    </w:tbl>
    <w:p w14:paraId="51FD323A" w14:textId="77777777" w:rsidR="00E66BB3" w:rsidRDefault="00E66BB3" w:rsidP="00E66BB3"/>
    <w:p w14:paraId="797CB608" w14:textId="77777777" w:rsidR="00E66BB3" w:rsidRPr="00ED025A" w:rsidRDefault="00E66BB3" w:rsidP="00E66BB3">
      <w:pPr>
        <w:pStyle w:val="Naslov2"/>
      </w:pPr>
      <w:bookmarkStart w:id="32" w:name="_Toc77672606"/>
      <w:bookmarkStart w:id="33" w:name="_Toc77774327"/>
      <w:r>
        <w:t>Tabela 4 »</w:t>
      </w:r>
      <w:r w:rsidRPr="00342B15">
        <w:t>Rekapitulacija-OBMOCJE X</w:t>
      </w:r>
      <w:r>
        <w:t>«</w:t>
      </w:r>
      <w:bookmarkEnd w:id="32"/>
      <w:bookmarkEnd w:id="33"/>
    </w:p>
    <w:p w14:paraId="40603E60" w14:textId="77777777" w:rsidR="00E66BB3" w:rsidRDefault="00E66BB3" w:rsidP="00E66BB3"/>
    <w:p w14:paraId="4745D140" w14:textId="77777777" w:rsidR="00E66BB3" w:rsidRDefault="00E66BB3" w:rsidP="00E66BB3">
      <w:r>
        <w:t>Tabela 4 »Rekapitulacija-OBMOCJE X« je združena vrednost del rednega vzdrževanja in stroškov režije brez DDV v EUR.</w:t>
      </w:r>
    </w:p>
    <w:p w14:paraId="5C795F10" w14:textId="77777777" w:rsidR="00E66BB3" w:rsidRDefault="00E66BB3" w:rsidP="00E66BB3"/>
    <w:p w14:paraId="3740C859" w14:textId="77777777" w:rsidR="00E66BB3" w:rsidRDefault="00E66BB3" w:rsidP="00E66BB3">
      <w:r>
        <w:t>Združena vrednost del rednega vzdrževanja (</w:t>
      </w:r>
      <w:r w:rsidRPr="00641DFA">
        <w:t>POSTAVKE – VZDRŽEVALNA DELA (skupaj) – 1 leto</w:t>
      </w:r>
      <w:r>
        <w:t>) se prenese iz tabele 2 »Popis del-OBMOCJE X«.</w:t>
      </w:r>
    </w:p>
    <w:p w14:paraId="4B52C883" w14:textId="77777777" w:rsidR="00E66BB3" w:rsidRDefault="00E66BB3" w:rsidP="00E66BB3">
      <w:r>
        <w:t>Združena vrednost režije (POSTAVKE – REŽIJA (skupaj) – 1 leto) se prenese iz tabele 3 »</w:t>
      </w:r>
      <w:proofErr w:type="spellStart"/>
      <w:r>
        <w:t>Stroski</w:t>
      </w:r>
      <w:proofErr w:type="spellEnd"/>
      <w:r>
        <w:t xml:space="preserve"> </w:t>
      </w:r>
      <w:proofErr w:type="spellStart"/>
      <w:r>
        <w:t>rezije</w:t>
      </w:r>
      <w:proofErr w:type="spellEnd"/>
      <w:r>
        <w:t>-OBMOCJE X«.</w:t>
      </w:r>
    </w:p>
    <w:p w14:paraId="41E31CAF" w14:textId="77777777" w:rsidR="00E66BB3" w:rsidRDefault="00E66BB3" w:rsidP="00E66BB3"/>
    <w:p w14:paraId="40D05046" w14:textId="77777777" w:rsidR="00E66BB3" w:rsidRPr="009B2291" w:rsidRDefault="00E66BB3" w:rsidP="00E66BB3">
      <w:pPr>
        <w:pStyle w:val="Glava"/>
        <w:tabs>
          <w:tab w:val="clear" w:pos="4153"/>
          <w:tab w:val="clear" w:pos="8306"/>
        </w:tabs>
      </w:pPr>
      <w:r w:rsidRPr="009B2291">
        <w:t>Polja, ki se izračunavajo sama</w:t>
      </w:r>
      <w:r>
        <w:t>,</w:t>
      </w:r>
      <w:r w:rsidRPr="009B2291">
        <w:t xml:space="preserve"> se računajo na sledeč način:</w:t>
      </w:r>
    </w:p>
    <w:p w14:paraId="12A45A16" w14:textId="77777777" w:rsidR="00E66BB3" w:rsidRPr="009B2291" w:rsidRDefault="00E66BB3" w:rsidP="00E66BB3">
      <w:pPr>
        <w:numPr>
          <w:ilvl w:val="0"/>
          <w:numId w:val="7"/>
        </w:numPr>
      </w:pPr>
      <w:r w:rsidRPr="009B2291">
        <w:t>Skupaj za eno leto predstavlja seštevek vzdrževalnih del na ravni enega leta</w:t>
      </w:r>
      <w:r>
        <w:t>, vključno s stroškom režije.</w:t>
      </w:r>
    </w:p>
    <w:p w14:paraId="4620AA80" w14:textId="77777777" w:rsidR="00E66BB3" w:rsidRDefault="00E66BB3" w:rsidP="00E66BB3">
      <w:pPr>
        <w:numPr>
          <w:ilvl w:val="0"/>
          <w:numId w:val="7"/>
        </w:numPr>
      </w:pPr>
      <w:r w:rsidRPr="009B2291">
        <w:t xml:space="preserve">Skupaj za </w:t>
      </w:r>
      <w:r>
        <w:t>deset</w:t>
      </w:r>
      <w:r w:rsidRPr="009B2291">
        <w:t xml:space="preserve"> let predstavlja seštevek vzdrževalnih del </w:t>
      </w:r>
      <w:r>
        <w:t xml:space="preserve">in stroška režije </w:t>
      </w:r>
      <w:r w:rsidRPr="009B2291">
        <w:t xml:space="preserve">za obdobje </w:t>
      </w:r>
      <w:r>
        <w:t>desetih</w:t>
      </w:r>
      <w:r w:rsidRPr="009B2291">
        <w:t xml:space="preserve"> let. Predvideno je, da bodo količine vseh </w:t>
      </w:r>
      <w:r>
        <w:t>deset</w:t>
      </w:r>
      <w:r w:rsidRPr="009B2291">
        <w:t xml:space="preserve"> let enake, zato je skupni znesek ponudbenega računa za </w:t>
      </w:r>
      <w:r>
        <w:t>deset</w:t>
      </w:r>
      <w:r w:rsidRPr="009B2291">
        <w:t xml:space="preserve"> let enak ponudbenemu znesku za eno leto pomnoženemu </w:t>
      </w:r>
      <w:r>
        <w:t>z</w:t>
      </w:r>
      <w:r w:rsidRPr="009B2291">
        <w:t xml:space="preserve"> </w:t>
      </w:r>
      <w:r>
        <w:t>10</w:t>
      </w:r>
      <w:r w:rsidRPr="009B2291">
        <w:t>.</w:t>
      </w:r>
    </w:p>
    <w:p w14:paraId="6E39C64A" w14:textId="77777777" w:rsidR="00E66BB3" w:rsidRDefault="00E66BB3" w:rsidP="00E66BB3">
      <w:pPr>
        <w:ind w:left="720"/>
      </w:pPr>
    </w:p>
    <w:p w14:paraId="39790443" w14:textId="77777777" w:rsidR="00E66BB3" w:rsidRPr="00AC0244" w:rsidRDefault="00E66BB3" w:rsidP="00E66BB3">
      <w:pPr>
        <w:pStyle w:val="Napis"/>
      </w:pPr>
      <w:r>
        <w:t xml:space="preserve">Tabela </w:t>
      </w:r>
      <w:fldSimple w:instr=" STYLEREF 1 \s ">
        <w:r w:rsidR="004C0CE2">
          <w:rPr>
            <w:noProof/>
          </w:rPr>
          <w:t>5</w:t>
        </w:r>
      </w:fldSimple>
      <w:r>
        <w:t>.</w:t>
      </w:r>
      <w:fldSimple w:instr=" SEQ Tabela \* ARABIC \s 1 ">
        <w:r w:rsidR="004C0CE2">
          <w:rPr>
            <w:noProof/>
          </w:rPr>
          <w:t>6</w:t>
        </w:r>
      </w:fldSimple>
      <w:r w:rsidRPr="00AC0244">
        <w:t xml:space="preserve">: </w:t>
      </w:r>
      <w:r>
        <w:t>Združena vrednost del rednega vzdrževanja in stroškov režije brez DDV</w:t>
      </w:r>
    </w:p>
    <w:tbl>
      <w:tblPr>
        <w:tblW w:w="9696" w:type="dxa"/>
        <w:tblInd w:w="55" w:type="dxa"/>
        <w:tblCellMar>
          <w:left w:w="70" w:type="dxa"/>
          <w:right w:w="70" w:type="dxa"/>
        </w:tblCellMar>
        <w:tblLook w:val="04A0" w:firstRow="1" w:lastRow="0" w:firstColumn="1" w:lastColumn="0" w:noHBand="0" w:noVBand="1"/>
      </w:tblPr>
      <w:tblGrid>
        <w:gridCol w:w="7953"/>
        <w:gridCol w:w="1743"/>
      </w:tblGrid>
      <w:tr w:rsidR="00E66BB3" w:rsidRPr="00B94071" w14:paraId="165E12F4" w14:textId="77777777" w:rsidTr="006607B3">
        <w:trPr>
          <w:trHeight w:val="255"/>
        </w:trPr>
        <w:tc>
          <w:tcPr>
            <w:tcW w:w="79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A55015" w14:textId="77777777" w:rsidR="00E66BB3" w:rsidRPr="00B94071" w:rsidRDefault="00E66BB3" w:rsidP="006607B3">
            <w:pPr>
              <w:jc w:val="left"/>
              <w:rPr>
                <w:rFonts w:cs="Arial"/>
                <w:lang w:eastAsia="sl-SI"/>
              </w:rPr>
            </w:pPr>
            <w:bookmarkStart w:id="34" w:name="RANGE!A1:B5"/>
            <w:r w:rsidRPr="00B94071">
              <w:rPr>
                <w:rFonts w:cs="Arial"/>
                <w:lang w:eastAsia="sl-SI"/>
              </w:rPr>
              <w:t> </w:t>
            </w:r>
            <w:bookmarkEnd w:id="34"/>
          </w:p>
        </w:tc>
        <w:tc>
          <w:tcPr>
            <w:tcW w:w="1743" w:type="dxa"/>
            <w:tcBorders>
              <w:top w:val="single" w:sz="4" w:space="0" w:color="auto"/>
              <w:left w:val="nil"/>
              <w:bottom w:val="single" w:sz="4" w:space="0" w:color="auto"/>
              <w:right w:val="single" w:sz="4" w:space="0" w:color="auto"/>
            </w:tcBorders>
            <w:shd w:val="clear" w:color="000000" w:fill="BFBFBF"/>
            <w:noWrap/>
            <w:vAlign w:val="bottom"/>
            <w:hideMark/>
          </w:tcPr>
          <w:p w14:paraId="4AFE3C5A" w14:textId="77777777" w:rsidR="00E66BB3" w:rsidRPr="00B94071" w:rsidRDefault="00E66BB3" w:rsidP="006607B3">
            <w:pPr>
              <w:jc w:val="left"/>
              <w:rPr>
                <w:rFonts w:cs="Arial"/>
                <w:b/>
                <w:bCs/>
                <w:lang w:eastAsia="sl-SI"/>
              </w:rPr>
            </w:pPr>
            <w:r w:rsidRPr="00B94071">
              <w:rPr>
                <w:rFonts w:cs="Arial"/>
                <w:b/>
                <w:bCs/>
                <w:lang w:eastAsia="sl-SI"/>
              </w:rPr>
              <w:t>Vrednost brez DDV</w:t>
            </w:r>
          </w:p>
        </w:tc>
      </w:tr>
      <w:tr w:rsidR="00E66BB3" w:rsidRPr="00B94071" w14:paraId="05E8C61B" w14:textId="77777777" w:rsidTr="006607B3">
        <w:trPr>
          <w:trHeight w:val="255"/>
        </w:trPr>
        <w:tc>
          <w:tcPr>
            <w:tcW w:w="7953" w:type="dxa"/>
            <w:tcBorders>
              <w:top w:val="nil"/>
              <w:left w:val="single" w:sz="4" w:space="0" w:color="auto"/>
              <w:bottom w:val="single" w:sz="4" w:space="0" w:color="auto"/>
              <w:right w:val="single" w:sz="4" w:space="0" w:color="auto"/>
            </w:tcBorders>
            <w:shd w:val="clear" w:color="000000" w:fill="B7DEE8"/>
            <w:noWrap/>
            <w:vAlign w:val="bottom"/>
            <w:hideMark/>
          </w:tcPr>
          <w:p w14:paraId="3209CE58" w14:textId="77777777" w:rsidR="00E66BB3" w:rsidRPr="00B94071" w:rsidRDefault="00E66BB3" w:rsidP="006607B3">
            <w:pPr>
              <w:jc w:val="left"/>
              <w:rPr>
                <w:rFonts w:cs="Arial"/>
                <w:b/>
                <w:bCs/>
                <w:lang w:eastAsia="sl-SI"/>
              </w:rPr>
            </w:pPr>
            <w:r w:rsidRPr="00B94071">
              <w:rPr>
                <w:rFonts w:cs="Arial"/>
                <w:b/>
                <w:bCs/>
                <w:lang w:eastAsia="sl-SI"/>
              </w:rPr>
              <w:t>POSTAVKE - VZDRŽEVALNA DELA (skupaj) - 1 leto</w:t>
            </w:r>
          </w:p>
        </w:tc>
        <w:tc>
          <w:tcPr>
            <w:tcW w:w="1743" w:type="dxa"/>
            <w:tcBorders>
              <w:top w:val="nil"/>
              <w:left w:val="nil"/>
              <w:bottom w:val="single" w:sz="4" w:space="0" w:color="auto"/>
              <w:right w:val="single" w:sz="4" w:space="0" w:color="auto"/>
            </w:tcBorders>
            <w:shd w:val="clear" w:color="000000" w:fill="B7DEE8"/>
            <w:noWrap/>
            <w:vAlign w:val="bottom"/>
            <w:hideMark/>
          </w:tcPr>
          <w:p w14:paraId="3D3DC62F" w14:textId="77777777" w:rsidR="00E66BB3" w:rsidRPr="00B94071" w:rsidRDefault="00E66BB3" w:rsidP="006607B3">
            <w:pPr>
              <w:jc w:val="right"/>
              <w:rPr>
                <w:rFonts w:cs="Arial"/>
                <w:b/>
                <w:bCs/>
                <w:lang w:eastAsia="sl-SI"/>
              </w:rPr>
            </w:pPr>
            <w:r w:rsidRPr="00B94071">
              <w:rPr>
                <w:rFonts w:cs="Arial"/>
                <w:b/>
                <w:bCs/>
                <w:lang w:eastAsia="sl-SI"/>
              </w:rPr>
              <w:t>0,00</w:t>
            </w:r>
          </w:p>
        </w:tc>
      </w:tr>
      <w:tr w:rsidR="00E66BB3" w:rsidRPr="00B94071" w14:paraId="7364977F" w14:textId="77777777" w:rsidTr="006607B3">
        <w:trPr>
          <w:trHeight w:val="255"/>
        </w:trPr>
        <w:tc>
          <w:tcPr>
            <w:tcW w:w="7953" w:type="dxa"/>
            <w:tcBorders>
              <w:top w:val="nil"/>
              <w:left w:val="single" w:sz="4" w:space="0" w:color="auto"/>
              <w:bottom w:val="single" w:sz="4" w:space="0" w:color="auto"/>
              <w:right w:val="single" w:sz="4" w:space="0" w:color="auto"/>
            </w:tcBorders>
            <w:shd w:val="clear" w:color="000000" w:fill="B7DEE8"/>
            <w:noWrap/>
            <w:vAlign w:val="bottom"/>
            <w:hideMark/>
          </w:tcPr>
          <w:p w14:paraId="4E04A2CB" w14:textId="77777777" w:rsidR="00E66BB3" w:rsidRPr="00B94071" w:rsidRDefault="00E66BB3" w:rsidP="006607B3">
            <w:pPr>
              <w:jc w:val="left"/>
              <w:rPr>
                <w:rFonts w:cs="Arial"/>
                <w:b/>
                <w:bCs/>
                <w:lang w:eastAsia="sl-SI"/>
              </w:rPr>
            </w:pPr>
            <w:r w:rsidRPr="00B94071">
              <w:rPr>
                <w:rFonts w:cs="Arial"/>
                <w:b/>
                <w:bCs/>
                <w:lang w:eastAsia="sl-SI"/>
              </w:rPr>
              <w:t>POSTAVKE - REŽIJA (skupaj) - 1 leto</w:t>
            </w:r>
          </w:p>
        </w:tc>
        <w:tc>
          <w:tcPr>
            <w:tcW w:w="1743" w:type="dxa"/>
            <w:tcBorders>
              <w:top w:val="nil"/>
              <w:left w:val="nil"/>
              <w:bottom w:val="single" w:sz="4" w:space="0" w:color="auto"/>
              <w:right w:val="single" w:sz="4" w:space="0" w:color="auto"/>
            </w:tcBorders>
            <w:shd w:val="clear" w:color="000000" w:fill="B7DEE8"/>
            <w:noWrap/>
            <w:vAlign w:val="bottom"/>
            <w:hideMark/>
          </w:tcPr>
          <w:p w14:paraId="22E62D4D" w14:textId="77777777" w:rsidR="00E66BB3" w:rsidRPr="00B94071" w:rsidRDefault="00E66BB3" w:rsidP="006607B3">
            <w:pPr>
              <w:jc w:val="right"/>
              <w:rPr>
                <w:rFonts w:cs="Arial"/>
                <w:b/>
                <w:bCs/>
                <w:lang w:eastAsia="sl-SI"/>
              </w:rPr>
            </w:pPr>
            <w:r w:rsidRPr="00B94071">
              <w:rPr>
                <w:rFonts w:cs="Arial"/>
                <w:b/>
                <w:bCs/>
                <w:lang w:eastAsia="sl-SI"/>
              </w:rPr>
              <w:t>0,00</w:t>
            </w:r>
          </w:p>
        </w:tc>
      </w:tr>
      <w:tr w:rsidR="00E66BB3" w:rsidRPr="00B94071" w14:paraId="3FA366C3" w14:textId="77777777" w:rsidTr="006607B3">
        <w:trPr>
          <w:trHeight w:val="255"/>
        </w:trPr>
        <w:tc>
          <w:tcPr>
            <w:tcW w:w="7953" w:type="dxa"/>
            <w:tcBorders>
              <w:top w:val="nil"/>
              <w:left w:val="single" w:sz="4" w:space="0" w:color="auto"/>
              <w:bottom w:val="single" w:sz="4" w:space="0" w:color="auto"/>
              <w:right w:val="single" w:sz="4" w:space="0" w:color="auto"/>
            </w:tcBorders>
            <w:shd w:val="clear" w:color="000000" w:fill="FABF8F"/>
            <w:noWrap/>
            <w:vAlign w:val="bottom"/>
            <w:hideMark/>
          </w:tcPr>
          <w:p w14:paraId="7514C9A3" w14:textId="77777777" w:rsidR="00E66BB3" w:rsidRPr="00B94071" w:rsidRDefault="00E66BB3" w:rsidP="006607B3">
            <w:pPr>
              <w:jc w:val="left"/>
              <w:rPr>
                <w:rFonts w:cs="Arial"/>
                <w:b/>
                <w:bCs/>
                <w:lang w:eastAsia="sl-SI"/>
              </w:rPr>
            </w:pPr>
            <w:r w:rsidRPr="00B94071">
              <w:rPr>
                <w:rFonts w:cs="Arial"/>
                <w:b/>
                <w:bCs/>
                <w:lang w:eastAsia="sl-SI"/>
              </w:rPr>
              <w:t>SKUPAJ REDNO VZDRŽEVANJE DRŽAVNIH CEST V UPRAVLJANJU DRSI - 1 leto</w:t>
            </w:r>
          </w:p>
        </w:tc>
        <w:tc>
          <w:tcPr>
            <w:tcW w:w="1743" w:type="dxa"/>
            <w:tcBorders>
              <w:top w:val="nil"/>
              <w:left w:val="nil"/>
              <w:bottom w:val="single" w:sz="4" w:space="0" w:color="auto"/>
              <w:right w:val="single" w:sz="4" w:space="0" w:color="auto"/>
            </w:tcBorders>
            <w:shd w:val="clear" w:color="000000" w:fill="FABF8F"/>
            <w:noWrap/>
            <w:vAlign w:val="bottom"/>
            <w:hideMark/>
          </w:tcPr>
          <w:p w14:paraId="39885EA3" w14:textId="77777777" w:rsidR="00E66BB3" w:rsidRPr="00B94071" w:rsidRDefault="00E66BB3" w:rsidP="006607B3">
            <w:pPr>
              <w:jc w:val="right"/>
              <w:rPr>
                <w:rFonts w:cs="Arial"/>
                <w:b/>
                <w:bCs/>
                <w:lang w:eastAsia="sl-SI"/>
              </w:rPr>
            </w:pPr>
            <w:r w:rsidRPr="00B94071">
              <w:rPr>
                <w:rFonts w:cs="Arial"/>
                <w:b/>
                <w:bCs/>
                <w:lang w:eastAsia="sl-SI"/>
              </w:rPr>
              <w:t>0,00</w:t>
            </w:r>
          </w:p>
        </w:tc>
      </w:tr>
      <w:tr w:rsidR="00E66BB3" w:rsidRPr="00B94071" w14:paraId="3710FBEB" w14:textId="77777777" w:rsidTr="006607B3">
        <w:trPr>
          <w:trHeight w:val="255"/>
        </w:trPr>
        <w:tc>
          <w:tcPr>
            <w:tcW w:w="7953" w:type="dxa"/>
            <w:tcBorders>
              <w:top w:val="nil"/>
              <w:left w:val="single" w:sz="4" w:space="0" w:color="auto"/>
              <w:bottom w:val="single" w:sz="4" w:space="0" w:color="auto"/>
              <w:right w:val="single" w:sz="4" w:space="0" w:color="auto"/>
            </w:tcBorders>
            <w:shd w:val="clear" w:color="000000" w:fill="E26B0A"/>
            <w:noWrap/>
            <w:vAlign w:val="bottom"/>
            <w:hideMark/>
          </w:tcPr>
          <w:p w14:paraId="7AAA0E9E" w14:textId="77777777" w:rsidR="00E66BB3" w:rsidRPr="00B94071" w:rsidRDefault="00E66BB3" w:rsidP="006607B3">
            <w:pPr>
              <w:jc w:val="left"/>
              <w:rPr>
                <w:rFonts w:cs="Arial"/>
                <w:b/>
                <w:bCs/>
                <w:lang w:eastAsia="sl-SI"/>
              </w:rPr>
            </w:pPr>
            <w:r w:rsidRPr="00B94071">
              <w:rPr>
                <w:rFonts w:cs="Arial"/>
                <w:b/>
                <w:bCs/>
                <w:lang w:eastAsia="sl-SI"/>
              </w:rPr>
              <w:t>SKUPAJ REDNO VZDRŽEVANJE DRŽAVNIH CEST V UPRAVLJANJU DRSI - 10 let</w:t>
            </w:r>
          </w:p>
        </w:tc>
        <w:tc>
          <w:tcPr>
            <w:tcW w:w="1743" w:type="dxa"/>
            <w:tcBorders>
              <w:top w:val="nil"/>
              <w:left w:val="nil"/>
              <w:bottom w:val="single" w:sz="4" w:space="0" w:color="auto"/>
              <w:right w:val="single" w:sz="4" w:space="0" w:color="auto"/>
            </w:tcBorders>
            <w:shd w:val="clear" w:color="000000" w:fill="E26B0A"/>
            <w:noWrap/>
            <w:vAlign w:val="bottom"/>
            <w:hideMark/>
          </w:tcPr>
          <w:p w14:paraId="68FFC40C" w14:textId="77777777" w:rsidR="00E66BB3" w:rsidRPr="00B94071" w:rsidRDefault="00E66BB3" w:rsidP="006607B3">
            <w:pPr>
              <w:jc w:val="right"/>
              <w:rPr>
                <w:rFonts w:cs="Arial"/>
                <w:b/>
                <w:bCs/>
                <w:lang w:eastAsia="sl-SI"/>
              </w:rPr>
            </w:pPr>
            <w:r w:rsidRPr="00B94071">
              <w:rPr>
                <w:rFonts w:cs="Arial"/>
                <w:b/>
                <w:bCs/>
                <w:lang w:eastAsia="sl-SI"/>
              </w:rPr>
              <w:t>0,00</w:t>
            </w:r>
          </w:p>
        </w:tc>
      </w:tr>
    </w:tbl>
    <w:p w14:paraId="219D2E01" w14:textId="77777777" w:rsidR="00E66BB3" w:rsidRPr="00AC0244" w:rsidRDefault="00E66BB3" w:rsidP="00E66BB3"/>
    <w:p w14:paraId="25FAA8B8" w14:textId="77777777" w:rsidR="00CA6A89" w:rsidRPr="00D130E3" w:rsidRDefault="00CA6A89" w:rsidP="00DD588C">
      <w:pPr>
        <w:pStyle w:val="Naslov1"/>
      </w:pPr>
      <w:bookmarkStart w:id="35" w:name="_Toc535824416"/>
      <w:bookmarkStart w:id="36" w:name="_Toc41733529"/>
      <w:bookmarkStart w:id="37" w:name="_Toc136741963"/>
      <w:bookmarkStart w:id="38" w:name="_Toc77774328"/>
      <w:r w:rsidRPr="00D130E3">
        <w:t xml:space="preserve">Navodila za delo z </w:t>
      </w:r>
      <w:bookmarkEnd w:id="35"/>
      <w:bookmarkEnd w:id="36"/>
      <w:bookmarkEnd w:id="37"/>
      <w:r w:rsidR="006624A9" w:rsidRPr="00D130E3">
        <w:t>datotek</w:t>
      </w:r>
      <w:r w:rsidR="00D130E3">
        <w:t>ami</w:t>
      </w:r>
      <w:bookmarkEnd w:id="38"/>
    </w:p>
    <w:p w14:paraId="1C2751D8" w14:textId="77777777" w:rsidR="00CA6A89" w:rsidRPr="00D130E3" w:rsidRDefault="00CA6A89"/>
    <w:p w14:paraId="2B7B8B62" w14:textId="77777777" w:rsidR="00DE3702" w:rsidRPr="00B6381A" w:rsidRDefault="00DE3702" w:rsidP="00DE3702">
      <w:pPr>
        <w:rPr>
          <w:strike/>
          <w:color w:val="FF0000"/>
        </w:rPr>
      </w:pPr>
      <w:r w:rsidRPr="00D130E3">
        <w:t>Ponudnik prevzame datoteko ponudbenega predračuna za območje za katerega želi vložit</w:t>
      </w:r>
      <w:r w:rsidRPr="008029EE">
        <w:rPr>
          <w:color w:val="000000"/>
        </w:rPr>
        <w:t xml:space="preserve">i vlogo na spletnem portalu Direkcije RS za infrastrukturo in portalu javnih naročil (datoteka »Območje x«). Datoteko je dolžan z vpisanimi potrebnimi podatki predložiti naročniku </w:t>
      </w:r>
      <w:r w:rsidR="00D160B3" w:rsidRPr="008029EE">
        <w:rPr>
          <w:color w:val="000000"/>
        </w:rPr>
        <w:t>v elektronski obliki.</w:t>
      </w:r>
      <w:r w:rsidRPr="00B6381A">
        <w:rPr>
          <w:color w:val="FF0000"/>
        </w:rPr>
        <w:t xml:space="preserve"> </w:t>
      </w:r>
    </w:p>
    <w:p w14:paraId="3D9F061E" w14:textId="77777777" w:rsidR="00DE3702" w:rsidRPr="00D130E3" w:rsidRDefault="00DE3702" w:rsidP="00DE3702"/>
    <w:p w14:paraId="18BA8CBC" w14:textId="77777777" w:rsidR="00DE3702" w:rsidRPr="00D130E3" w:rsidRDefault="00DE3702" w:rsidP="00DE3702">
      <w:r w:rsidRPr="00D130E3">
        <w:t xml:space="preserve">Tabele v elektronski obliki so zaščitene. Ponudnik mora vpisovati v predložene tabele in sicer le v tista polja, ki so za to predvidena. Popravljanje formul in spreminjanje obstoječe vsebine tabele ni dovoljeno, ravno tako ni dovoljeno dodajanje novih vrstic in stolpcev. </w:t>
      </w:r>
    </w:p>
    <w:p w14:paraId="47B5C7FC" w14:textId="77777777" w:rsidR="00976FF8" w:rsidRPr="00D130E3" w:rsidRDefault="00FA61E7" w:rsidP="00DD588C">
      <w:pPr>
        <w:pStyle w:val="Naslov1"/>
      </w:pPr>
      <w:bookmarkStart w:id="39" w:name="_Toc77774329"/>
      <w:r w:rsidRPr="00D130E3">
        <w:t>Obračunavanje del rednega vzdrž</w:t>
      </w:r>
      <w:r w:rsidR="00E14295" w:rsidRPr="00D130E3">
        <w:t>e</w:t>
      </w:r>
      <w:r w:rsidRPr="00D130E3">
        <w:t>vanja</w:t>
      </w:r>
      <w:bookmarkEnd w:id="39"/>
    </w:p>
    <w:p w14:paraId="23C5F786" w14:textId="77777777" w:rsidR="00976FF8" w:rsidRPr="00D130E3" w:rsidRDefault="00976FF8"/>
    <w:p w14:paraId="7CB59582" w14:textId="77777777" w:rsidR="00FD5FE5" w:rsidRDefault="000A197A" w:rsidP="00976FF8">
      <w:r w:rsidRPr="00D130E3">
        <w:t>Izbrani ponudnik</w:t>
      </w:r>
      <w:r w:rsidR="00495E84" w:rsidRPr="00D130E3">
        <w:t xml:space="preserve"> - izvajalec</w:t>
      </w:r>
      <w:r w:rsidRPr="00D130E3">
        <w:t xml:space="preserve"> po</w:t>
      </w:r>
      <w:r w:rsidR="00976FF8" w:rsidRPr="00D130E3">
        <w:t xml:space="preserve"> izvedenem delu vsa dela, ki imajo v ponudb</w:t>
      </w:r>
      <w:r w:rsidRPr="00D130E3">
        <w:t xml:space="preserve">enem predračunu svojo postavko </w:t>
      </w:r>
      <w:r w:rsidR="00976FF8" w:rsidRPr="00D130E3">
        <w:t>obračuna v okviru le-te. Vrednost se obr</w:t>
      </w:r>
      <w:r w:rsidRPr="00D130E3">
        <w:t>a</w:t>
      </w:r>
      <w:r w:rsidR="00976FF8" w:rsidRPr="00D130E3">
        <w:t xml:space="preserve">čuna kot zmnožek veljavne </w:t>
      </w:r>
      <w:r w:rsidRPr="00D130E3">
        <w:t xml:space="preserve">(pogodbene) </w:t>
      </w:r>
      <w:r w:rsidR="00976FF8" w:rsidRPr="00D130E3">
        <w:t>cene</w:t>
      </w:r>
      <w:r w:rsidR="00E66BB3">
        <w:t xml:space="preserve"> na enoto</w:t>
      </w:r>
      <w:r w:rsidR="00976FF8" w:rsidRPr="00D130E3">
        <w:t xml:space="preserve"> in s strani nadzora potrjene izvedene količine. </w:t>
      </w:r>
    </w:p>
    <w:p w14:paraId="5D35A784" w14:textId="77777777" w:rsidR="00FD5FE5" w:rsidRDefault="00FD5FE5" w:rsidP="00976FF8"/>
    <w:p w14:paraId="6E686691" w14:textId="77777777" w:rsidR="00976FF8" w:rsidRPr="00D130E3" w:rsidRDefault="00976FF8" w:rsidP="00976FF8">
      <w:r w:rsidRPr="00D130E3">
        <w:t xml:space="preserve">Pri posamezni postavki je možen režijski obračun samo v primerih, ki so navedeni v opombah te postavke (npr. dodatni </w:t>
      </w:r>
      <w:r w:rsidR="00047CD3">
        <w:t>vzdrževalec cest</w:t>
      </w:r>
      <w:r w:rsidRPr="00D130E3">
        <w:t xml:space="preserve"> za usmerjanje prometa). V primeru, da usmerjanje pri določeni postavki ni predvideno, ga izvajalec ni upravičen zaračunati. </w:t>
      </w:r>
    </w:p>
    <w:p w14:paraId="3633ACEE" w14:textId="77777777" w:rsidR="00976FF8" w:rsidRPr="00D130E3" w:rsidRDefault="00976FF8" w:rsidP="00976FF8"/>
    <w:p w14:paraId="777E01CC" w14:textId="77777777" w:rsidR="000A197A" w:rsidRPr="003363EB" w:rsidRDefault="000A197A" w:rsidP="00976FF8">
      <w:r w:rsidRPr="003363EB">
        <w:t>Primer:</w:t>
      </w:r>
    </w:p>
    <w:p w14:paraId="3817D90F" w14:textId="77777777" w:rsidR="000A197A" w:rsidRPr="00D37C56" w:rsidRDefault="000A197A" w:rsidP="00976FF8">
      <w:pPr>
        <w:rPr>
          <w:rFonts w:cs="Arial"/>
          <w:color w:val="000000"/>
        </w:rPr>
      </w:pPr>
      <w:r w:rsidRPr="00D37C56">
        <w:rPr>
          <w:color w:val="000000"/>
        </w:rPr>
        <w:t>Pri postavki</w:t>
      </w:r>
      <w:r w:rsidR="00D36D5D" w:rsidRPr="00D37C56">
        <w:rPr>
          <w:color w:val="000000"/>
        </w:rPr>
        <w:t xml:space="preserve"> </w:t>
      </w:r>
      <w:r w:rsidR="00E8306C" w:rsidRPr="00D37C56">
        <w:rPr>
          <w:rFonts w:cs="Arial"/>
          <w:color w:val="000000"/>
        </w:rPr>
        <w:t xml:space="preserve">Popravilo bankin - ročno z </w:t>
      </w:r>
      <w:proofErr w:type="spellStart"/>
      <w:r w:rsidR="00E8306C" w:rsidRPr="00D37C56">
        <w:rPr>
          <w:rFonts w:cs="Arial"/>
          <w:color w:val="000000"/>
        </w:rPr>
        <w:t>dosipavanjem</w:t>
      </w:r>
      <w:proofErr w:type="spellEnd"/>
      <w:r w:rsidR="00E8306C" w:rsidRPr="00D37C56">
        <w:rPr>
          <w:rFonts w:cs="Arial"/>
          <w:color w:val="000000"/>
        </w:rPr>
        <w:t xml:space="preserve"> </w:t>
      </w:r>
      <w:r w:rsidRPr="00D37C56">
        <w:rPr>
          <w:rFonts w:cs="Arial"/>
          <w:color w:val="000000"/>
        </w:rPr>
        <w:t xml:space="preserve">se lahko poleg </w:t>
      </w:r>
      <w:r w:rsidR="00E8306C" w:rsidRPr="00D37C56">
        <w:rPr>
          <w:rFonts w:cs="Arial"/>
          <w:color w:val="000000"/>
        </w:rPr>
        <w:t xml:space="preserve">popravila bankin </w:t>
      </w:r>
      <w:r w:rsidRPr="00D37C56">
        <w:rPr>
          <w:rFonts w:cs="Arial"/>
          <w:color w:val="000000"/>
        </w:rPr>
        <w:t xml:space="preserve"> (vrednost je zmnožek pogodbene cene</w:t>
      </w:r>
      <w:r w:rsidR="00E66BB3">
        <w:rPr>
          <w:rFonts w:cs="Arial"/>
          <w:color w:val="000000"/>
        </w:rPr>
        <w:t xml:space="preserve"> na enoto</w:t>
      </w:r>
      <w:r w:rsidRPr="00D37C56">
        <w:rPr>
          <w:rFonts w:cs="Arial"/>
          <w:color w:val="000000"/>
        </w:rPr>
        <w:t xml:space="preserve"> in izvedene količine)</w:t>
      </w:r>
      <w:r w:rsidR="009E4635">
        <w:rPr>
          <w:rFonts w:cs="Arial"/>
          <w:color w:val="000000"/>
        </w:rPr>
        <w:t xml:space="preserve"> </w:t>
      </w:r>
      <w:r w:rsidRPr="00D37C56">
        <w:rPr>
          <w:rFonts w:cs="Arial"/>
          <w:color w:val="000000"/>
        </w:rPr>
        <w:t xml:space="preserve">zaračuna tudi </w:t>
      </w:r>
      <w:r w:rsidR="00E8306C" w:rsidRPr="00D37C56">
        <w:rPr>
          <w:rFonts w:cs="Arial"/>
          <w:color w:val="000000"/>
        </w:rPr>
        <w:t>kamniti material za bankine</w:t>
      </w:r>
      <w:r w:rsidR="00F041F2" w:rsidRPr="00D37C56">
        <w:rPr>
          <w:rFonts w:cs="Arial"/>
          <w:color w:val="000000"/>
        </w:rPr>
        <w:t xml:space="preserve">. </w:t>
      </w:r>
    </w:p>
    <w:p w14:paraId="05EEE84C" w14:textId="77777777" w:rsidR="000A197A" w:rsidRPr="003363EB" w:rsidRDefault="000A197A" w:rsidP="00976FF8">
      <w:pPr>
        <w:rPr>
          <w:rFonts w:cs="Arial"/>
          <w:color w:val="000000"/>
        </w:rPr>
      </w:pPr>
    </w:p>
    <w:p w14:paraId="395268E7" w14:textId="77777777" w:rsidR="000A197A" w:rsidRPr="003363EB" w:rsidRDefault="000A197A" w:rsidP="00976FF8">
      <w:pPr>
        <w:rPr>
          <w:rFonts w:cs="Arial"/>
          <w:color w:val="000000"/>
        </w:rPr>
      </w:pPr>
      <w:r w:rsidRPr="003363EB">
        <w:rPr>
          <w:rFonts w:cs="Arial"/>
          <w:color w:val="000000"/>
        </w:rPr>
        <w:t>Izračun bi bil v tem primeru naslednji:</w:t>
      </w:r>
    </w:p>
    <w:p w14:paraId="298F2FB9" w14:textId="77777777" w:rsidR="007E6DCD" w:rsidRPr="003363EB" w:rsidRDefault="007E6DCD" w:rsidP="00976FF8">
      <w:pPr>
        <w:rPr>
          <w:rFonts w:cs="Arial"/>
          <w:color w:val="000000"/>
        </w:rPr>
      </w:pPr>
      <w:r w:rsidRPr="003363EB">
        <w:rPr>
          <w:rFonts w:cs="Arial"/>
          <w:color w:val="000000"/>
        </w:rPr>
        <w:lastRenderedPageBreak/>
        <w:t xml:space="preserve">vrednost </w:t>
      </w:r>
      <w:r w:rsidR="00300EB2" w:rsidRPr="003363EB">
        <w:rPr>
          <w:rFonts w:cs="Arial"/>
          <w:color w:val="000000"/>
        </w:rPr>
        <w:t>popravila bankin</w:t>
      </w:r>
      <w:r w:rsidRPr="003363EB">
        <w:rPr>
          <w:rFonts w:cs="Arial"/>
          <w:color w:val="000000"/>
        </w:rPr>
        <w:t xml:space="preserve"> = cena za enoto iz pogodbenega predračuna * izvedena količina</w:t>
      </w:r>
    </w:p>
    <w:p w14:paraId="7526A2D2" w14:textId="77777777" w:rsidR="000A197A" w:rsidRPr="003363EB" w:rsidRDefault="007E6DCD" w:rsidP="00976FF8">
      <w:r w:rsidRPr="003363EB">
        <w:t xml:space="preserve">vrednost </w:t>
      </w:r>
      <w:r w:rsidR="00300EB2" w:rsidRPr="003363EB">
        <w:t>kamnitega materiala za bankine</w:t>
      </w:r>
      <w:r w:rsidR="00F041F2" w:rsidRPr="003363EB">
        <w:t xml:space="preserve"> </w:t>
      </w:r>
      <w:r w:rsidRPr="003363EB">
        <w:t xml:space="preserve">= cena </w:t>
      </w:r>
      <w:r w:rsidR="00300EB2" w:rsidRPr="003363EB">
        <w:t xml:space="preserve">kamnitega materiala za bankine </w:t>
      </w:r>
      <w:r w:rsidRPr="003363EB">
        <w:t xml:space="preserve"> iz pogodbenega cenika * </w:t>
      </w:r>
      <w:r w:rsidR="00300EB2" w:rsidRPr="003363EB">
        <w:t>masa (t)</w:t>
      </w:r>
    </w:p>
    <w:p w14:paraId="66415197" w14:textId="77777777" w:rsidR="007E6DCD" w:rsidRPr="003363EB" w:rsidRDefault="007E6DCD" w:rsidP="00976FF8">
      <w:r w:rsidRPr="003363EB">
        <w:t xml:space="preserve">končna vrednost = vrednost </w:t>
      </w:r>
      <w:r w:rsidR="003363EB" w:rsidRPr="003363EB">
        <w:t xml:space="preserve">popravila bankin </w:t>
      </w:r>
      <w:r w:rsidRPr="003363EB">
        <w:t xml:space="preserve"> + vrednost</w:t>
      </w:r>
      <w:r w:rsidR="003363EB" w:rsidRPr="003363EB">
        <w:t xml:space="preserve"> kamnitega materiala za bankine</w:t>
      </w:r>
    </w:p>
    <w:p w14:paraId="72E3FF12" w14:textId="77777777" w:rsidR="007E6DCD" w:rsidRPr="003363EB" w:rsidRDefault="007E6DCD" w:rsidP="00976FF8"/>
    <w:p w14:paraId="2FBD40FD" w14:textId="77777777" w:rsidR="007E6DCD" w:rsidRPr="00D130E3" w:rsidRDefault="007E6DCD" w:rsidP="00976FF8">
      <w:r w:rsidRPr="003363EB">
        <w:t xml:space="preserve">V okviru postavke </w:t>
      </w:r>
      <w:r w:rsidR="003363EB" w:rsidRPr="003363EB">
        <w:rPr>
          <w:rFonts w:cs="Arial"/>
          <w:color w:val="000000"/>
        </w:rPr>
        <w:t xml:space="preserve">Popravilo bankin - ročno z </w:t>
      </w:r>
      <w:proofErr w:type="spellStart"/>
      <w:r w:rsidR="003363EB" w:rsidRPr="003363EB">
        <w:rPr>
          <w:rFonts w:cs="Arial"/>
          <w:color w:val="000000"/>
        </w:rPr>
        <w:t>dosipavanjem</w:t>
      </w:r>
      <w:proofErr w:type="spellEnd"/>
      <w:r w:rsidR="00D36D5D">
        <w:rPr>
          <w:rFonts w:cs="Arial"/>
          <w:color w:val="000000"/>
        </w:rPr>
        <w:t xml:space="preserve"> </w:t>
      </w:r>
      <w:r w:rsidR="00495E84" w:rsidRPr="00594B6D">
        <w:rPr>
          <w:rFonts w:cs="Arial"/>
          <w:color w:val="000000"/>
        </w:rPr>
        <w:t xml:space="preserve"> pa izbrani ponudnik - izvajalec ni upravičen posebej zaračunati </w:t>
      </w:r>
      <w:r w:rsidR="003363EB" w:rsidRPr="003363EB">
        <w:rPr>
          <w:rFonts w:cs="Arial"/>
          <w:color w:val="000000"/>
        </w:rPr>
        <w:t xml:space="preserve"> </w:t>
      </w:r>
      <w:r w:rsidR="00F93A75">
        <w:rPr>
          <w:rFonts w:cs="Arial"/>
          <w:color w:val="000000"/>
        </w:rPr>
        <w:t xml:space="preserve">tovornega vozila za </w:t>
      </w:r>
      <w:r w:rsidR="00495E84" w:rsidRPr="003363EB">
        <w:rPr>
          <w:rFonts w:cs="Arial"/>
          <w:color w:val="000000"/>
        </w:rPr>
        <w:t>d</w:t>
      </w:r>
      <w:r w:rsidR="00F93A75">
        <w:rPr>
          <w:rFonts w:cs="Arial"/>
          <w:color w:val="000000"/>
        </w:rPr>
        <w:t>o</w:t>
      </w:r>
      <w:r w:rsidR="00495E84" w:rsidRPr="003363EB">
        <w:rPr>
          <w:rFonts w:cs="Arial"/>
          <w:color w:val="000000"/>
        </w:rPr>
        <w:t xml:space="preserve">voz materiala, saj </w:t>
      </w:r>
      <w:r w:rsidR="003363EB" w:rsidRPr="003363EB">
        <w:rPr>
          <w:rFonts w:cs="Arial"/>
          <w:color w:val="000000"/>
        </w:rPr>
        <w:t>je le-to že vključeno v ceni na enoto postavke.</w:t>
      </w:r>
    </w:p>
    <w:p w14:paraId="0A72EFAC" w14:textId="77777777" w:rsidR="007E6DCD" w:rsidRPr="00D130E3" w:rsidRDefault="007E6DCD" w:rsidP="00976FF8"/>
    <w:p w14:paraId="76615114" w14:textId="77777777" w:rsidR="0084239E" w:rsidRDefault="00976FF8" w:rsidP="00976FF8">
      <w:r w:rsidRPr="00D130E3">
        <w:t xml:space="preserve">Pod postavko "Ostala dela" </w:t>
      </w:r>
      <w:r w:rsidR="00495E84" w:rsidRPr="00D130E3">
        <w:t xml:space="preserve">pa </w:t>
      </w:r>
      <w:r w:rsidRPr="00D130E3">
        <w:t>lahko izvajalec obračuna samo dela, ki v ponudbenem predračunu nimajo svoje postavke.</w:t>
      </w:r>
      <w:r w:rsidR="00495E84" w:rsidRPr="00D130E3">
        <w:t xml:space="preserve"> </w:t>
      </w:r>
    </w:p>
    <w:p w14:paraId="0E7063EE" w14:textId="77777777" w:rsidR="0084239E" w:rsidRDefault="0084239E" w:rsidP="00976FF8"/>
    <w:p w14:paraId="08B65816" w14:textId="77777777" w:rsidR="00A92C0C" w:rsidRDefault="00A92C0C" w:rsidP="00976FF8">
      <w:r>
        <w:t>Za gradbena dela</w:t>
      </w:r>
      <w:r w:rsidR="0037567C">
        <w:t>, ki jih ni mogoče obračunati v okviru postavk iz ponudbenega predračuna</w:t>
      </w:r>
      <w:r w:rsidR="00F85A05">
        <w:t xml:space="preserve"> oz. je </w:t>
      </w:r>
      <w:r w:rsidR="00403165">
        <w:t xml:space="preserve">predviden režijski obračun v celoti (manjša popravila objektov, manjša popravila zidov in </w:t>
      </w:r>
      <w:proofErr w:type="spellStart"/>
      <w:r w:rsidR="00403165">
        <w:t>kašt</w:t>
      </w:r>
      <w:proofErr w:type="spellEnd"/>
      <w:r w:rsidR="00403165">
        <w:t xml:space="preserve">, </w:t>
      </w:r>
      <w:r w:rsidR="00D54974">
        <w:t xml:space="preserve">manjša popravila brežin, </w:t>
      </w:r>
      <w:r w:rsidR="00403165">
        <w:t>ostala dela)</w:t>
      </w:r>
      <w:r w:rsidR="0037567C">
        <w:t>,</w:t>
      </w:r>
      <w:r>
        <w:t xml:space="preserve"> koncesionar pripravi predračun, ki je sestavljen iz standardnih postavk </w:t>
      </w:r>
      <w:r w:rsidR="003C2960">
        <w:t>gradbenih del. Cena se določi s pogajanji</w:t>
      </w:r>
      <w:r w:rsidR="007F71B2">
        <w:t>.</w:t>
      </w:r>
      <w:r w:rsidR="003C2960">
        <w:t xml:space="preserve"> Koncesionar je na poziv nadzora dolžan predložiti analize cen za postavke iz ponudbenega predračuna. </w:t>
      </w:r>
      <w:r w:rsidR="0037567C">
        <w:t>M</w:t>
      </w:r>
      <w:r w:rsidR="00F22DE6">
        <w:t>anjša gradbena dela vrednosti do 2.500 EUR brez DDV, se lahko v celoti obračunajo režijsko</w:t>
      </w:r>
      <w:r w:rsidR="0037567C">
        <w:t>, z upoštevanjem postavk iz režijskega cenika.</w:t>
      </w:r>
    </w:p>
    <w:p w14:paraId="565E076D" w14:textId="77777777" w:rsidR="00E2446F" w:rsidRDefault="00E2446F" w:rsidP="00976FF8"/>
    <w:p w14:paraId="704FCCB7" w14:textId="77777777" w:rsidR="00E2446F" w:rsidRDefault="00B6381A" w:rsidP="00976FF8">
      <w:r w:rsidRPr="004832C8">
        <w:t>I</w:t>
      </w:r>
      <w:r w:rsidRPr="0084239E">
        <w:t>zjemoma se</w:t>
      </w:r>
      <w:r>
        <w:t xml:space="preserve"> v dogovoru z nadzorom </w:t>
      </w:r>
      <w:r w:rsidRPr="0084239E">
        <w:t xml:space="preserve"> re</w:t>
      </w:r>
      <w:r w:rsidRPr="004832C8">
        <w:t>žijsko lahko obračunajo tudi dela,</w:t>
      </w:r>
      <w:r>
        <w:t xml:space="preserve"> ki imajo postavko v ponudbenem predračunu, a so naročena interventno in niso predvidena v mesečnem izvedbenem programu vzdrževanja.  </w:t>
      </w:r>
      <w:r w:rsidRPr="004832C8">
        <w:t xml:space="preserve"> </w:t>
      </w:r>
    </w:p>
    <w:p w14:paraId="406D8CCE" w14:textId="77777777" w:rsidR="006513AC" w:rsidRPr="006B45C1" w:rsidRDefault="006513AC" w:rsidP="00DD588C">
      <w:pPr>
        <w:pStyle w:val="Naslov1"/>
      </w:pPr>
      <w:bookmarkStart w:id="40" w:name="_Toc77774330"/>
      <w:r w:rsidRPr="006B45C1">
        <w:t>OBRAČUN ZIMSKE SLUŽBE</w:t>
      </w:r>
      <w:bookmarkEnd w:id="40"/>
    </w:p>
    <w:p w14:paraId="45BF8C48" w14:textId="77777777" w:rsidR="006513AC" w:rsidRPr="009B2291" w:rsidRDefault="00EE0A60" w:rsidP="009D54ED">
      <w:pPr>
        <w:pStyle w:val="Naslov3"/>
      </w:pPr>
      <w:bookmarkStart w:id="41" w:name="_Toc77252460"/>
      <w:bookmarkStart w:id="42" w:name="_Toc77449185"/>
      <w:bookmarkStart w:id="43" w:name="_Toc77774331"/>
      <w:r>
        <w:t>Za zagotavljanje prevoznosti cest in varnosti cestnega prometa ter pravočasnega ukrepanja je v času zimske službe od 15.11. do 15.3., po potrebi pa tudi izven tega termina, izvajanje zimske službe razdeljeno na več faz, in sicer I., II. in III. fazo oziroma stopnjo pripravnosti.</w:t>
      </w:r>
      <w:bookmarkEnd w:id="41"/>
      <w:bookmarkEnd w:id="42"/>
      <w:bookmarkEnd w:id="43"/>
    </w:p>
    <w:p w14:paraId="60759101" w14:textId="77777777" w:rsidR="006513AC" w:rsidRPr="009B2291" w:rsidRDefault="006513AC" w:rsidP="006513AC"/>
    <w:p w14:paraId="1948ADF4" w14:textId="77777777" w:rsidR="00C91A2B" w:rsidRDefault="006513AC" w:rsidP="006513AC">
      <w:r w:rsidRPr="005D747B">
        <w:rPr>
          <w:b/>
        </w:rPr>
        <w:t>Prva stopnja pripravnosti</w:t>
      </w:r>
      <w:r w:rsidRPr="009B2291">
        <w:t xml:space="preserve"> </w:t>
      </w:r>
      <w:r w:rsidR="00C91A2B">
        <w:t>zajema stalno dežurstvo po programu zimske službe. Dežurstvo se izvaja na s strani koncesionarja določenih vzdrževalnih enotah (bazah). Baze, na katerih se izvaja dežurstvo</w:t>
      </w:r>
      <w:r w:rsidR="001E072C">
        <w:t>,</w:t>
      </w:r>
      <w:r w:rsidR="00C91A2B">
        <w:t xml:space="preserve"> se določi iz pogoja, da se iz posamezne baze pokriva najmanj 200 km cest. Ta kriterij je lahko izjemoma nižji, če je najbolj oddaljena točka več kot 50 km od baze</w:t>
      </w:r>
      <w:r w:rsidR="00D30E34">
        <w:t>.</w:t>
      </w:r>
      <w:r w:rsidR="00D73E9C">
        <w:t xml:space="preserve"> </w:t>
      </w:r>
    </w:p>
    <w:p w14:paraId="14463446" w14:textId="77777777" w:rsidR="00D30E34" w:rsidRDefault="00D30E34" w:rsidP="006513AC"/>
    <w:p w14:paraId="6450119B" w14:textId="77777777" w:rsidR="006513AC" w:rsidRPr="009B2291" w:rsidRDefault="006E5581" w:rsidP="006513AC">
      <w:r>
        <w:t>Vsaka od tako določenih vzdrževalnih enot (baz) ima enega dežurnega, ki spremlja stanje vremena in cest preko cestno – vremenskega informacijskega sistema, spremlja kratkoročne vremenske napovedi ter po potrebi izvede pregled in posipanje kritičnih mest na posameznih odsekih, nalaga posipni material na vozilo in opravlja ostala dela, vključno z obveščanjem o stanju in prevoznosti cest preko informacijskega sistema VGRC.</w:t>
      </w:r>
      <w:r w:rsidR="006513AC" w:rsidRPr="009B2291">
        <w:t xml:space="preserve">V stalni pripravnosti je poleg dežurnega še tovorno vozilo z avtomatskim </w:t>
      </w:r>
      <w:proofErr w:type="spellStart"/>
      <w:r w:rsidR="006513AC" w:rsidRPr="009B2291">
        <w:t>posipalcem</w:t>
      </w:r>
      <w:proofErr w:type="spellEnd"/>
      <w:r w:rsidR="006513AC" w:rsidRPr="009B2291">
        <w:t xml:space="preserve"> za suho in mokro soljenje ter plug. </w:t>
      </w:r>
      <w:r w:rsidR="00902C8A">
        <w:t xml:space="preserve">V primeru stabilne vremenske situacije se v dogovoru z nadzorom pregled in posip lahko vrši s poltovornim vozilom. </w:t>
      </w:r>
      <w:r w:rsidR="006513AC" w:rsidRPr="009B2291">
        <w:t>V času, ko je dežurni na terenu na cestni bazi ni potrebna zamenjava. V koliko pride do nujnih klicev se telefon preveže na glavnega dežurnega, ki poskrbi za reševanje problema.</w:t>
      </w:r>
    </w:p>
    <w:p w14:paraId="6EC05FA4" w14:textId="77777777" w:rsidR="006513AC" w:rsidRPr="009B2291" w:rsidRDefault="006513AC" w:rsidP="006513AC"/>
    <w:p w14:paraId="65220BD7" w14:textId="77777777" w:rsidR="006513AC" w:rsidRDefault="006513AC" w:rsidP="006513AC">
      <w:r w:rsidRPr="009B2291">
        <w:t xml:space="preserve">Delo se izvaja izven delovnega časa (16ur/dan), pri čemer dežurajo delavci na sedežu cestno vzdrževalne baze v primeru slabe napovedi vremena ves čas (16 ur/dan), v primeru ugodne vremenske napovedi pa le preko noči (8 ur/dan), ostali čas pa so v pripravljenosti na domu. </w:t>
      </w:r>
      <w:r w:rsidR="00191593">
        <w:t>V primeru sneženja dežurni izvaja aktivnosti tudi v času delavnika.</w:t>
      </w:r>
    </w:p>
    <w:p w14:paraId="662D1B48" w14:textId="77777777" w:rsidR="006513AC" w:rsidRPr="009B2291" w:rsidRDefault="006513AC" w:rsidP="006513AC"/>
    <w:p w14:paraId="6B7C93BD" w14:textId="77777777" w:rsidR="006513AC" w:rsidRPr="009B2291" w:rsidRDefault="006513AC" w:rsidP="006513AC">
      <w:r w:rsidRPr="009B2291">
        <w:t>V vsaki cestni bazi je potrebno zagotoviti:</w:t>
      </w:r>
    </w:p>
    <w:p w14:paraId="253C99CC" w14:textId="77777777" w:rsidR="006513AC" w:rsidRPr="009B2291" w:rsidRDefault="006513AC" w:rsidP="006513AC">
      <w:pPr>
        <w:numPr>
          <w:ilvl w:val="0"/>
          <w:numId w:val="24"/>
        </w:numPr>
      </w:pPr>
      <w:r w:rsidRPr="009B2291">
        <w:t>1 voznika</w:t>
      </w:r>
      <w:r>
        <w:t>,</w:t>
      </w:r>
      <w:r w:rsidRPr="009B2291">
        <w:t xml:space="preserve"> </w:t>
      </w:r>
    </w:p>
    <w:p w14:paraId="20E4DC63" w14:textId="77777777" w:rsidR="006513AC" w:rsidRPr="009B2291" w:rsidRDefault="006513AC" w:rsidP="006513AC">
      <w:pPr>
        <w:numPr>
          <w:ilvl w:val="0"/>
          <w:numId w:val="24"/>
        </w:numPr>
      </w:pPr>
      <w:r w:rsidRPr="009B2291">
        <w:t>1 tovorno vozilo,</w:t>
      </w:r>
    </w:p>
    <w:p w14:paraId="06E77B10" w14:textId="77777777" w:rsidR="006513AC" w:rsidRPr="009B2291" w:rsidRDefault="006513AC" w:rsidP="006513AC">
      <w:pPr>
        <w:numPr>
          <w:ilvl w:val="0"/>
          <w:numId w:val="24"/>
        </w:numPr>
      </w:pPr>
      <w:r w:rsidRPr="009B2291">
        <w:t xml:space="preserve">1 avtomatski </w:t>
      </w:r>
      <w:proofErr w:type="spellStart"/>
      <w:r w:rsidRPr="009B2291">
        <w:t>posipalec</w:t>
      </w:r>
      <w:proofErr w:type="spellEnd"/>
      <w:r>
        <w:t xml:space="preserve"> – kapacitete vsaj 4 m3</w:t>
      </w:r>
      <w:r w:rsidRPr="009B2291">
        <w:t>,</w:t>
      </w:r>
    </w:p>
    <w:p w14:paraId="7968D805" w14:textId="77777777" w:rsidR="006513AC" w:rsidRPr="009B2291" w:rsidRDefault="006513AC" w:rsidP="006513AC">
      <w:pPr>
        <w:numPr>
          <w:ilvl w:val="0"/>
          <w:numId w:val="24"/>
        </w:numPr>
      </w:pPr>
      <w:r w:rsidRPr="009B2291">
        <w:t>1 čelni snežni plug.</w:t>
      </w:r>
    </w:p>
    <w:p w14:paraId="46343565" w14:textId="77777777" w:rsidR="006513AC" w:rsidRDefault="006513AC" w:rsidP="006513AC"/>
    <w:p w14:paraId="5BF14E03" w14:textId="77777777" w:rsidR="004C1194" w:rsidRPr="00F879AA" w:rsidRDefault="004C1194" w:rsidP="004C1194">
      <w:r w:rsidRPr="004C1194">
        <w:t xml:space="preserve">Kadar je zaradi slabe vremenske napovedi potrebno že pred uvedbo 2, faze preventivno posipanje pretežnega ali celotnega cestnega omrežja na območju, ki ga pokriva baza, na kateri se izvaja dežurstvo, se v dogovoru z nadzorom lahko angažira dodatno tovorno vozilo s </w:t>
      </w:r>
      <w:proofErr w:type="spellStart"/>
      <w:r w:rsidRPr="004C1194">
        <w:t>posipalcem</w:t>
      </w:r>
      <w:proofErr w:type="spellEnd"/>
      <w:r w:rsidRPr="004C1194">
        <w:t xml:space="preserve"> in voznikom. Voznik v tem primeru obračuna efektivne ure dela.</w:t>
      </w:r>
      <w:r w:rsidRPr="00F879AA">
        <w:t xml:space="preserve">   </w:t>
      </w:r>
    </w:p>
    <w:p w14:paraId="534ABFA0" w14:textId="77777777" w:rsidR="004C1194" w:rsidRPr="009B2291" w:rsidRDefault="004C1194" w:rsidP="006513AC"/>
    <w:p w14:paraId="75A64499" w14:textId="77777777" w:rsidR="0021002E" w:rsidRPr="0021002E" w:rsidRDefault="0021002E" w:rsidP="006513AC">
      <w:pPr>
        <w:rPr>
          <w:u w:val="single"/>
        </w:rPr>
      </w:pPr>
      <w:r w:rsidRPr="0021002E">
        <w:rPr>
          <w:u w:val="single"/>
        </w:rPr>
        <w:t>Izredni pregledi s posipom kritičnih mest</w:t>
      </w:r>
    </w:p>
    <w:p w14:paraId="06A29BDE" w14:textId="77777777" w:rsidR="0021002E" w:rsidRPr="00DA61E4" w:rsidRDefault="0021002E" w:rsidP="0021002E">
      <w:r>
        <w:t xml:space="preserve">Posipanje se izvaja na odsekih ali posameznih mestih cest, kjer je zaradi posebnih pogojev pričakovana poledica. </w:t>
      </w:r>
      <w:r w:rsidRPr="000D74E6">
        <w:t xml:space="preserve">Izredni </w:t>
      </w:r>
      <w:r w:rsidRPr="00110FBD">
        <w:t>pregled s posipom kritičnih mest se izvaja v poznih večernih in/ali zgodnjih jutranjih urah ob padanju temperature. Izvajamo ga s tovornimi ali poltovornimi</w:t>
      </w:r>
      <w:r w:rsidRPr="000D74E6">
        <w:t xml:space="preserve"> vozili opremljenimi z avtomatskimi </w:t>
      </w:r>
      <w:proofErr w:type="spellStart"/>
      <w:r w:rsidRPr="000D74E6">
        <w:t>posipalci</w:t>
      </w:r>
      <w:proofErr w:type="spellEnd"/>
      <w:r w:rsidRPr="000D74E6">
        <w:t xml:space="preserve"> za </w:t>
      </w:r>
      <w:r w:rsidRPr="000D74E6">
        <w:lastRenderedPageBreak/>
        <w:t>suho-mokro soljenje. V primeru stabilne vremenske situacije se na podlagi strokovne ocene pregled in posip lahko vrši s poltovornim vozilom, saj se s tem zmanjšajo stroški pregleda in posipa ob enaki učinkovitosti.</w:t>
      </w:r>
      <w:r w:rsidRPr="00DA61E4">
        <w:t xml:space="preserve"> </w:t>
      </w:r>
    </w:p>
    <w:p w14:paraId="274257E9" w14:textId="77777777" w:rsidR="0021002E" w:rsidRDefault="0021002E" w:rsidP="0021002E"/>
    <w:p w14:paraId="37334B54" w14:textId="77777777" w:rsidR="00ED747A" w:rsidRPr="00DA61E4" w:rsidRDefault="00ED747A" w:rsidP="00ED747A">
      <w:r>
        <w:t>Odločitev o i</w:t>
      </w:r>
      <w:r w:rsidRPr="00DA61E4">
        <w:t>zredn</w:t>
      </w:r>
      <w:r>
        <w:t>em</w:t>
      </w:r>
      <w:r w:rsidRPr="00DA61E4">
        <w:t xml:space="preserve"> pregled</w:t>
      </w:r>
      <w:r>
        <w:t>u</w:t>
      </w:r>
      <w:r w:rsidRPr="00DA61E4">
        <w:t xml:space="preserve"> s posipom </w:t>
      </w:r>
      <w:r>
        <w:t xml:space="preserve">kritičnih mest sprejme </w:t>
      </w:r>
      <w:r w:rsidRPr="00DA61E4">
        <w:t>dežurni</w:t>
      </w:r>
      <w:r>
        <w:t xml:space="preserve"> na bazi,</w:t>
      </w:r>
      <w:r w:rsidRPr="00DA61E4">
        <w:t xml:space="preserve">  na po</w:t>
      </w:r>
      <w:r>
        <w:t xml:space="preserve">dlagi informacij o napovedanem </w:t>
      </w:r>
      <w:r w:rsidRPr="00DA61E4">
        <w:t>gibanju temperatur, ter ostalih dejavnikov (zračni tlak in vlaga), ki vplivajo na morebiten nastanek poledice.</w:t>
      </w:r>
    </w:p>
    <w:p w14:paraId="45DDAC82" w14:textId="77777777" w:rsidR="00ED747A" w:rsidRPr="00DA61E4" w:rsidRDefault="00ED747A" w:rsidP="0021002E"/>
    <w:p w14:paraId="642FCCA5" w14:textId="77777777" w:rsidR="0021002E" w:rsidRPr="00DA61E4" w:rsidRDefault="0021002E" w:rsidP="0021002E">
      <w:r w:rsidRPr="00DA61E4">
        <w:t>Pred izvedbo</w:t>
      </w:r>
      <w:r>
        <w:t xml:space="preserve"> </w:t>
      </w:r>
      <w:r w:rsidRPr="000C4E88">
        <w:rPr>
          <w:b/>
        </w:rPr>
        <w:t>vsakega</w:t>
      </w:r>
      <w:r w:rsidRPr="00DA61E4">
        <w:t xml:space="preserve"> izrednega pregleda, mora dežurni v bazi opraviti naslednje aktivnosti:</w:t>
      </w:r>
    </w:p>
    <w:p w14:paraId="18CAB27B" w14:textId="77777777" w:rsidR="0021002E" w:rsidRPr="00DA61E4" w:rsidRDefault="0021002E" w:rsidP="0021002E">
      <w:pPr>
        <w:numPr>
          <w:ilvl w:val="0"/>
          <w:numId w:val="39"/>
        </w:numPr>
        <w:spacing w:line="276" w:lineRule="auto"/>
      </w:pPr>
      <w:r>
        <w:t xml:space="preserve">- </w:t>
      </w:r>
      <w:r w:rsidRPr="00DA61E4">
        <w:t>pregled vremenske napovedi (ARSO, INCA) ter stanja cest in vremena (kamere, CVIS) ob prevzemu dežurstva ter pred vsako odločitvijo o izvedbi izrednega pregleda/posipa</w:t>
      </w:r>
      <w:r>
        <w:t>;</w:t>
      </w:r>
    </w:p>
    <w:p w14:paraId="332DD8AC" w14:textId="77777777" w:rsidR="0021002E" w:rsidRPr="00DA61E4" w:rsidRDefault="0021002E" w:rsidP="0021002E">
      <w:pPr>
        <w:numPr>
          <w:ilvl w:val="0"/>
          <w:numId w:val="39"/>
        </w:numPr>
        <w:spacing w:line="276" w:lineRule="auto"/>
      </w:pPr>
      <w:r>
        <w:t xml:space="preserve">- </w:t>
      </w:r>
      <w:r w:rsidRPr="00DA61E4">
        <w:t>utemeljitev potrebe po izvedbi izrednega pregleda/posipa z vpisom v dežurno knjigo.</w:t>
      </w:r>
    </w:p>
    <w:p w14:paraId="00DE1CF9" w14:textId="77777777" w:rsidR="0021002E" w:rsidRDefault="0021002E" w:rsidP="0021002E"/>
    <w:p w14:paraId="640A31CE" w14:textId="77777777" w:rsidR="0021002E" w:rsidRDefault="0021002E" w:rsidP="0021002E">
      <w:r>
        <w:t>Aktivnosti, ki so opisane v prejšnjem odstavku, morajo biti izvedene pred vsakim izrednim pregledom (izvozom vozila iz baze) in dokumentirane v dežurni knjigi. Dežurni mora navesti vse odseke cest, ki jih namerava pregledati. Po izvedenem izrednem pregledu mora dežurni dokumentirati aktivnosti in ugotovitve v dežurni knjigi. Če dežurni opravi več izrednih pregledov (npr. prvega zvečer in drugega zjutraj), mora v prejšnjem odstavku opisane aktivnosti izvesti ločeno za vsak izhod.</w:t>
      </w:r>
    </w:p>
    <w:p w14:paraId="76259243" w14:textId="77777777" w:rsidR="0021002E" w:rsidRPr="00CA4CB9" w:rsidRDefault="0021002E" w:rsidP="0021002E">
      <w:pPr>
        <w:rPr>
          <w:b/>
        </w:rPr>
      </w:pPr>
      <w:r w:rsidRPr="00CA4CB9">
        <w:rPr>
          <w:b/>
        </w:rPr>
        <w:t>Če odločitev o potrebnosti izrednega pregleda in/ali posipa kritičnih mest ni ustrezno utemeljena in dokumentirana, se obračun ne prizna!</w:t>
      </w:r>
    </w:p>
    <w:p w14:paraId="1A690542" w14:textId="77777777" w:rsidR="0021002E" w:rsidRDefault="0021002E" w:rsidP="006513AC">
      <w:pPr>
        <w:rPr>
          <w:b/>
        </w:rPr>
      </w:pPr>
    </w:p>
    <w:p w14:paraId="49FB84A0" w14:textId="77777777" w:rsidR="006513AC" w:rsidRPr="0021002E" w:rsidRDefault="00AC720C" w:rsidP="006513AC">
      <w:pPr>
        <w:rPr>
          <w:u w:val="single"/>
        </w:rPr>
      </w:pPr>
      <w:r w:rsidRPr="0021002E">
        <w:rPr>
          <w:u w:val="single"/>
        </w:rPr>
        <w:t>Ocena</w:t>
      </w:r>
      <w:r w:rsidR="006513AC" w:rsidRPr="0021002E">
        <w:rPr>
          <w:u w:val="single"/>
        </w:rPr>
        <w:t xml:space="preserve"> ur 1. stopnje pripravnosti:</w:t>
      </w:r>
    </w:p>
    <w:p w14:paraId="511BCB2F" w14:textId="77777777" w:rsidR="006513AC" w:rsidRPr="008B5D40" w:rsidRDefault="006513AC" w:rsidP="006513AC">
      <w:pPr>
        <w:rPr>
          <w:highlight w:val="yellow"/>
        </w:rPr>
      </w:pPr>
    </w:p>
    <w:p w14:paraId="324EBAD8" w14:textId="77777777" w:rsidR="006513AC" w:rsidRPr="009B2291" w:rsidRDefault="006513AC" w:rsidP="006513AC">
      <w:r w:rsidRPr="009B2291">
        <w:t>Osnova za izračun ur dežurnega so mesečne ure (30 dni x 24 ur = 720 ur) zmanjšane za efektivne mesečne ure (redni delavnik 21 dni x 8ur =168 ur) torej 552 ur mesečno.</w:t>
      </w:r>
    </w:p>
    <w:p w14:paraId="1162B21C" w14:textId="77777777" w:rsidR="006513AC" w:rsidRPr="009B2291" w:rsidRDefault="006513AC" w:rsidP="006513AC"/>
    <w:p w14:paraId="12579425" w14:textId="77777777" w:rsidR="006513AC" w:rsidRPr="009B2291" w:rsidRDefault="006513AC" w:rsidP="006513AC">
      <w:r>
        <w:t>V izračunu je p</w:t>
      </w:r>
      <w:r w:rsidRPr="009B2291">
        <w:t xml:space="preserve">redvideno je da dežurni pregleduje in po potrebi posipa ceste vsako noč. Na delavnem mestu je tudi čez dan vendar le v primeru slabe napovedi, sicer pa čaka v pripravnosti na domu. </w:t>
      </w:r>
    </w:p>
    <w:p w14:paraId="44DB1D38" w14:textId="77777777" w:rsidR="006513AC" w:rsidRPr="009B2291" w:rsidRDefault="006513AC" w:rsidP="006513AC"/>
    <w:p w14:paraId="24FCB5A7" w14:textId="77777777" w:rsidR="006513AC" w:rsidRPr="009B2291" w:rsidRDefault="006513AC" w:rsidP="006513AC">
      <w:r w:rsidRPr="009B2291">
        <w:t>V nadaljevanju je prikazan primer izračuna ur prve stopnje pri predpostavki slabe napovedi vremena 4x na mesec (3x med tednom, 1x med vikendom):</w:t>
      </w:r>
    </w:p>
    <w:p w14:paraId="0DD18603" w14:textId="77777777" w:rsidR="006513AC" w:rsidRPr="009B2291" w:rsidRDefault="006513AC" w:rsidP="006513AC"/>
    <w:p w14:paraId="3A0ED95D" w14:textId="77777777" w:rsidR="006513AC" w:rsidRPr="009B2291" w:rsidRDefault="006513AC" w:rsidP="006513AC">
      <w:r w:rsidRPr="009B2291">
        <w:t>240 ur (30 dni x 8 nočnih ur)</w:t>
      </w:r>
    </w:p>
    <w:p w14:paraId="66B58812" w14:textId="77777777" w:rsidR="006513AC" w:rsidRPr="009B2291" w:rsidRDefault="006513AC" w:rsidP="006513AC">
      <w:r w:rsidRPr="009B2291">
        <w:t>+40 ur (4 x slaba napoved: 3 dni x 8 ur + 1 dan x 16 dnevnih ur (sobota, nedelja, prazniki))</w:t>
      </w:r>
    </w:p>
    <w:p w14:paraId="5D31F8B9" w14:textId="77777777" w:rsidR="006513AC" w:rsidRPr="009B2291" w:rsidRDefault="006513AC" w:rsidP="006513AC">
      <w:pPr>
        <w:rPr>
          <w:u w:val="single"/>
        </w:rPr>
      </w:pPr>
      <w:r w:rsidRPr="009B2291">
        <w:rPr>
          <w:u w:val="single"/>
        </w:rPr>
        <w:t>+  8 ur</w:t>
      </w:r>
      <w:r w:rsidRPr="009B2291">
        <w:rPr>
          <w:u w:val="single"/>
        </w:rPr>
        <w:tab/>
        <w:t>(neposredno izvajanje zimske službe med delavnim časom)</w:t>
      </w:r>
    </w:p>
    <w:p w14:paraId="611FB768" w14:textId="77777777" w:rsidR="006513AC" w:rsidRPr="009B2291" w:rsidRDefault="006513AC" w:rsidP="006513AC">
      <w:r w:rsidRPr="009B2291">
        <w:t>288 ur na mesec</w:t>
      </w:r>
    </w:p>
    <w:p w14:paraId="18CC07B2" w14:textId="77777777" w:rsidR="006513AC" w:rsidRPr="009B2291" w:rsidRDefault="006513AC" w:rsidP="006513AC">
      <w:r w:rsidRPr="009B2291">
        <w:t>Ob predpostavki 16 ur neposrednega izvajanja zimske službe na mesec (8 v okviru dežurstva in 8 v okviru rednega delavnika) izračunamo preostale ure: 720 – 288 (dežurstvo in neposredno izvajanje zimske službe) – 160 (ure rednega delavnika zmanjšane za ure izvajanja zimske službe) = 272 ur. Te ure je dežurni v pripravnosti na domu.</w:t>
      </w:r>
    </w:p>
    <w:p w14:paraId="664FF541" w14:textId="77777777" w:rsidR="006513AC" w:rsidRPr="009B2291" w:rsidRDefault="006513AC" w:rsidP="006513AC"/>
    <w:p w14:paraId="2480A44B" w14:textId="77777777" w:rsidR="006513AC" w:rsidRPr="009D54ED" w:rsidRDefault="006513AC" w:rsidP="009D54ED">
      <w:pPr>
        <w:pStyle w:val="Naslov3"/>
      </w:pPr>
      <w:bookmarkStart w:id="44" w:name="_Toc77252461"/>
      <w:bookmarkStart w:id="45" w:name="_Toc77449186"/>
      <w:bookmarkStart w:id="46" w:name="_Toc77774332"/>
      <w:r w:rsidRPr="009D54ED">
        <w:t>V primeru lepega stabilnega vremena se redno dežurstvo na delovnem mestu po dogovoru z nadzorom prekine, razen glavnega dežurnega.</w:t>
      </w:r>
      <w:bookmarkEnd w:id="44"/>
      <w:bookmarkEnd w:id="45"/>
      <w:bookmarkEnd w:id="46"/>
    </w:p>
    <w:p w14:paraId="762B9760" w14:textId="77777777" w:rsidR="006513AC" w:rsidRPr="008B5D40" w:rsidRDefault="006513AC" w:rsidP="006513AC">
      <w:pPr>
        <w:rPr>
          <w:highlight w:val="yellow"/>
        </w:rPr>
      </w:pPr>
    </w:p>
    <w:p w14:paraId="015B3EAE" w14:textId="77777777" w:rsidR="006513AC" w:rsidRPr="006513AC" w:rsidRDefault="00DE6FCA" w:rsidP="006513AC">
      <w:r w:rsidRPr="005D747B">
        <w:rPr>
          <w:b/>
        </w:rPr>
        <w:t>Druga stopnja pripravnosti</w:t>
      </w:r>
      <w:r w:rsidRPr="009B2291">
        <w:t xml:space="preserve"> </w:t>
      </w:r>
      <w:r>
        <w:t xml:space="preserve"> n</w:t>
      </w:r>
      <w:r w:rsidR="006513AC" w:rsidRPr="006513AC">
        <w:t>astopi ob slabi vremenski napovedi. Uvede jo izvajalec sam po lastni presoji na podlagi lokalnih vremenskih razmer in v dogovoru z nadzorom. O uvedbi 2. stopnje pripravnosti obvesti glavnega dežurnega na DRSI</w:t>
      </w:r>
      <w:r w:rsidR="0079580A">
        <w:t xml:space="preserve"> preko aplikacije VGRC.</w:t>
      </w:r>
      <w:r w:rsidR="006513AC" w:rsidRPr="006513AC">
        <w:t xml:space="preserve"> </w:t>
      </w:r>
    </w:p>
    <w:p w14:paraId="248055FB" w14:textId="77777777" w:rsidR="006513AC" w:rsidRPr="009B2291" w:rsidRDefault="006513AC" w:rsidP="006513AC"/>
    <w:p w14:paraId="6A6F3D92" w14:textId="77777777" w:rsidR="006513AC" w:rsidRDefault="006513AC" w:rsidP="006513AC">
      <w:r w:rsidRPr="009D54ED">
        <w:t>Druga stopnja pripravnosti pomeni</w:t>
      </w:r>
      <w:r w:rsidRPr="009B2291">
        <w:t xml:space="preserve"> </w:t>
      </w:r>
      <w:r>
        <w:t>uvedbo pripravnosti na domu za dodatne plužne / posipne enote, ki jih sestavljajo vozniki / strojniki in vzdrževalci cest po Izvedbenem programu zimske službe. Tehnična oprema (vozila, stroji) za izvajanje zimske službe mora biti locirana na vzdrževalnih enotah in pripravljena za takojšnjo uporabo.</w:t>
      </w:r>
      <w:r w:rsidR="00E071C4">
        <w:t xml:space="preserve"> </w:t>
      </w:r>
      <w:r w:rsidRPr="00013A94">
        <w:t>V drugi stopnji pripravnosti ekipe do uvedbe dela na delovnem mestu čakajo v pripravljenosti doma. Za te ure jim pripada nadomestilo v obliki pripravnosti.</w:t>
      </w:r>
      <w:r>
        <w:t xml:space="preserve"> Obseg pripravnosti na domu v 2. stopnji pripravnosti za vsako vzdrževalno enoto določi koncesionar v dogovoru z nadzorom. Pri tem</w:t>
      </w:r>
      <w:r w:rsidR="00E071C4">
        <w:t xml:space="preserve"> se</w:t>
      </w:r>
      <w:r>
        <w:t xml:space="preserve"> upošteva lokalne vremenske razmere. </w:t>
      </w:r>
    </w:p>
    <w:p w14:paraId="489A0901" w14:textId="77777777" w:rsidR="006513AC" w:rsidRPr="00013A94" w:rsidRDefault="006513AC" w:rsidP="006513AC"/>
    <w:p w14:paraId="5858505E" w14:textId="77777777" w:rsidR="006513AC" w:rsidRDefault="006513AC" w:rsidP="006513AC">
      <w:r w:rsidRPr="006513AC">
        <w:t xml:space="preserve">V odvisnosti od lokalnih razmer in potreb koncesionarja, se v 2. stopnji pripravnosti lahko aktivirajo dodatne »zimske točke«, ki so locirane izven vzdrževalnih enot. Premik </w:t>
      </w:r>
      <w:r w:rsidR="006434BD">
        <w:t>plužne / posipne enote</w:t>
      </w:r>
      <w:r w:rsidRPr="006513AC">
        <w:t xml:space="preserve"> iz vzdrževalne enote do »zimske točke« se ne obračuna. </w:t>
      </w:r>
    </w:p>
    <w:p w14:paraId="4F0FFA4B" w14:textId="77777777" w:rsidR="006E73C0" w:rsidRDefault="006E73C0" w:rsidP="006513AC"/>
    <w:p w14:paraId="3301E869" w14:textId="77777777" w:rsidR="00D85370" w:rsidRDefault="005D747B" w:rsidP="006513AC">
      <w:r w:rsidRPr="005D747B">
        <w:rPr>
          <w:b/>
        </w:rPr>
        <w:t>Tretja stopnja pripravnosti</w:t>
      </w:r>
      <w:r>
        <w:t xml:space="preserve"> p</w:t>
      </w:r>
      <w:r w:rsidR="006513AC" w:rsidRPr="00013A94">
        <w:t>omeni vključitev</w:t>
      </w:r>
      <w:r w:rsidR="006513AC">
        <w:t xml:space="preserve"> dela ali vseh ekip, ki so v pripravnosti na domu, v izvajanje zimske službe. Obseg se prilagaja lokalnim vremenskim razmeram.</w:t>
      </w:r>
      <w:r w:rsidR="006513AC" w:rsidRPr="00C40703">
        <w:rPr>
          <w:strike/>
          <w:color w:val="FF0000"/>
        </w:rPr>
        <w:t xml:space="preserve"> </w:t>
      </w:r>
      <w:r w:rsidR="00596DDD" w:rsidRPr="003472AD">
        <w:t>V primeru prekinitve med dvema akcijama, ki ne traja dalj od dveh ur, se voznike ne pošilja domov ampak jim pripada plačilo čakanja na nov izhod.</w:t>
      </w:r>
      <w:r w:rsidR="00596DDD">
        <w:t xml:space="preserve"> </w:t>
      </w:r>
    </w:p>
    <w:p w14:paraId="6B3DE3D3" w14:textId="77777777" w:rsidR="00D85370" w:rsidRDefault="00D85370" w:rsidP="006513AC"/>
    <w:p w14:paraId="405A1422" w14:textId="77777777" w:rsidR="00D85370" w:rsidRPr="00203638" w:rsidRDefault="00596DDD" w:rsidP="00D85370">
      <w:r w:rsidRPr="00A069E6">
        <w:t xml:space="preserve">Na kritičnih odsekih se po dogovoru z nadzorom lahko doda dodatna </w:t>
      </w:r>
      <w:r w:rsidR="00D85370" w:rsidRPr="00A069E6">
        <w:t xml:space="preserve">plužna / posipna enota. Kritični odseki so praviloma klanci na cestah, ki so izredno obremenjene s tranzitnim prometom težkih tovornih vozil. V teh primerih se obračuna tudi pripravnost tovornega vozila za čas, ko le-to na kritičnem odseku ne obratuje. Pripravnost tovornega vozila se obračuna pod postavko »Stojnine«. </w:t>
      </w:r>
    </w:p>
    <w:p w14:paraId="5AC32734" w14:textId="77777777" w:rsidR="006513AC" w:rsidRPr="00013A94" w:rsidRDefault="006513AC" w:rsidP="006513AC"/>
    <w:p w14:paraId="0BC3E157" w14:textId="77777777" w:rsidR="006513AC" w:rsidRPr="006B45C1" w:rsidRDefault="006513AC" w:rsidP="006513AC">
      <w:r w:rsidRPr="006B45C1">
        <w:t>Kalkulacija zimske mehanizacije mora vključevati vse stroške fiksne (amortizacije, vzdrževanja (redno in investicijsko),…)  in variabilne (poraba goriva, olj, maziv, gum …) zato se pri njej mesečno nadomestilo ne obračunava!</w:t>
      </w:r>
    </w:p>
    <w:p w14:paraId="74A88C36" w14:textId="77777777" w:rsidR="006513AC" w:rsidRPr="00C40703" w:rsidRDefault="00B73416" w:rsidP="006B45C1">
      <w:pPr>
        <w:rPr>
          <w:strike/>
          <w:color w:val="FF0000"/>
        </w:rPr>
      </w:pPr>
      <w:r>
        <w:t>Poleg navedenega</w:t>
      </w:r>
      <w:r w:rsidRPr="003A0B46">
        <w:t xml:space="preserve"> mora imeti vsako območje tudi glavnega dežurnega, ki se ne obračunava posebej temveč je zajet v faktorju.</w:t>
      </w:r>
    </w:p>
    <w:p w14:paraId="0117EA02" w14:textId="77777777" w:rsidR="00227A4D" w:rsidRDefault="00227A4D" w:rsidP="00073F6B">
      <w:pPr>
        <w:pStyle w:val="Naslov1"/>
      </w:pPr>
      <w:bookmarkStart w:id="47" w:name="_Toc77774333"/>
      <w:r>
        <w:t>režij</w:t>
      </w:r>
      <w:r w:rsidR="006C05D7">
        <w:t>ske postavke</w:t>
      </w:r>
      <w:r>
        <w:t xml:space="preserve"> </w:t>
      </w:r>
      <w:r w:rsidR="006C05D7">
        <w:t>po vrstah opravil</w:t>
      </w:r>
      <w:bookmarkEnd w:id="47"/>
    </w:p>
    <w:p w14:paraId="0D7901E8" w14:textId="77777777" w:rsidR="00227A4D" w:rsidRDefault="00227A4D" w:rsidP="00227A4D"/>
    <w:p w14:paraId="764AD714" w14:textId="77777777" w:rsidR="00227A4D" w:rsidRDefault="005D26E0" w:rsidP="00227A4D">
      <w:r>
        <w:t>Okvirna</w:t>
      </w:r>
      <w:r w:rsidR="00227A4D">
        <w:t xml:space="preserve"> razdelitev količin režijskih posta</w:t>
      </w:r>
      <w:r>
        <w:t xml:space="preserve">vk po posameznih </w:t>
      </w:r>
      <w:r w:rsidR="002200A4">
        <w:t>sklopih</w:t>
      </w:r>
      <w:r>
        <w:t xml:space="preserve"> opravil je prikazana v Prilog</w:t>
      </w:r>
      <w:r w:rsidR="00E66BB3">
        <w:t>i</w:t>
      </w:r>
      <w:r>
        <w:t xml:space="preserve"> 1 teh Navodil.</w:t>
      </w:r>
    </w:p>
    <w:p w14:paraId="302A0FA4" w14:textId="77777777" w:rsidR="00227A4D" w:rsidRDefault="00227A4D" w:rsidP="00227A4D"/>
    <w:p w14:paraId="58A6E210" w14:textId="77777777" w:rsidR="00073F6B" w:rsidRPr="006B45C1" w:rsidRDefault="00073F6B" w:rsidP="00073F6B">
      <w:pPr>
        <w:pStyle w:val="Naslov1"/>
      </w:pPr>
      <w:bookmarkStart w:id="48" w:name="_Toc77774334"/>
      <w:r w:rsidRPr="006B45C1">
        <w:t xml:space="preserve">OBRAČUN </w:t>
      </w:r>
      <w:r>
        <w:t>davka na dodano vrednost</w:t>
      </w:r>
      <w:bookmarkEnd w:id="48"/>
    </w:p>
    <w:p w14:paraId="153B77B3" w14:textId="77777777" w:rsidR="0021002E" w:rsidRDefault="0021002E" w:rsidP="006513AC"/>
    <w:p w14:paraId="256BD97B" w14:textId="77777777" w:rsidR="006513AC" w:rsidRDefault="00073F6B" w:rsidP="006513AC">
      <w:r>
        <w:t xml:space="preserve">Višina davka na dodano vrednost (DDV) bo izračunana v fazi priprave pogodbe o oddaji javnega naročila. </w:t>
      </w:r>
    </w:p>
    <w:p w14:paraId="35831A27" w14:textId="77777777" w:rsidR="00073F6B" w:rsidRDefault="00073F6B" w:rsidP="006513AC"/>
    <w:p w14:paraId="018F152D" w14:textId="77777777" w:rsidR="00073F6B" w:rsidRDefault="00073F6B" w:rsidP="006513AC">
      <w:r>
        <w:t>Davčne stopnje postavk rednega vzdrževanja</w:t>
      </w:r>
      <w:r w:rsidR="005D26E0">
        <w:t xml:space="preserve"> so prikazane v Prilogi 2 teh Navodil.</w:t>
      </w:r>
    </w:p>
    <w:p w14:paraId="692C0C01" w14:textId="77777777" w:rsidR="00073F6B" w:rsidRDefault="00073F6B" w:rsidP="006513AC"/>
    <w:p w14:paraId="59D56618" w14:textId="77777777" w:rsidR="00073F6B" w:rsidRPr="00013A94" w:rsidRDefault="00073F6B" w:rsidP="006513AC"/>
    <w:p w14:paraId="6ABA82F4" w14:textId="77777777" w:rsidR="006513AC" w:rsidRPr="00C40703" w:rsidRDefault="006513AC" w:rsidP="006513AC">
      <w:pPr>
        <w:rPr>
          <w:strike/>
          <w:color w:val="FF0000"/>
          <w:highlight w:val="yellow"/>
        </w:rPr>
      </w:pPr>
    </w:p>
    <w:p w14:paraId="103EBB7C" w14:textId="77777777" w:rsidR="006513AC" w:rsidRPr="008B5D40" w:rsidRDefault="006513AC" w:rsidP="00FC58B2">
      <w:pPr>
        <w:jc w:val="left"/>
        <w:rPr>
          <w:highlight w:val="yellow"/>
        </w:rPr>
      </w:pPr>
    </w:p>
    <w:sectPr w:rsidR="006513AC" w:rsidRPr="008B5D40" w:rsidSect="00623A7A">
      <w:headerReference w:type="default" r:id="rId15"/>
      <w:footerReference w:type="default" r:id="rId16"/>
      <w:pgSz w:w="11907" w:h="16840" w:code="9"/>
      <w:pgMar w:top="1134" w:right="1134" w:bottom="1134" w:left="1134" w:header="567" w:footer="73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2E61B" w14:textId="77777777" w:rsidR="004C0CE2" w:rsidRDefault="004C0CE2">
      <w:r>
        <w:separator/>
      </w:r>
    </w:p>
  </w:endnote>
  <w:endnote w:type="continuationSeparator" w:id="0">
    <w:p w14:paraId="1EFA2D87" w14:textId="77777777" w:rsidR="004C0CE2" w:rsidRDefault="004C0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L 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F465C" w14:textId="77777777" w:rsidR="004C0CE2" w:rsidRDefault="004C0CE2">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25B1A54" w14:textId="77777777" w:rsidR="004C0CE2" w:rsidRDefault="004C0CE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89E3F" w14:textId="77777777" w:rsidR="004C0CE2" w:rsidRDefault="004C0CE2">
    <w:pPr>
      <w:pStyle w:val="Noga"/>
      <w:framePr w:wrap="around" w:vAnchor="text" w:hAnchor="margin" w:xAlign="right" w:y="1"/>
      <w:rPr>
        <w:rStyle w:val="tevilkastrani"/>
      </w:rPr>
    </w:pPr>
  </w:p>
  <w:p w14:paraId="34BBD272" w14:textId="77777777" w:rsidR="004C0CE2" w:rsidRDefault="004C0CE2">
    <w:pPr>
      <w:pStyle w:val="Noga"/>
      <w:tabs>
        <w:tab w:val="left" w:pos="9214"/>
      </w:tabs>
      <w:ind w:right="-2"/>
      <w:jc w:val="left"/>
      <w:rPr>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150CD" w14:textId="77777777" w:rsidR="004C0CE2" w:rsidRDefault="004C0CE2">
    <w:pPr>
      <w:pStyle w:val="Noga"/>
      <w:framePr w:wrap="around"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14</w:t>
    </w:r>
    <w:r>
      <w:rPr>
        <w:rStyle w:val="tevilkastrani"/>
      </w:rPr>
      <w:fldChar w:fldCharType="end"/>
    </w:r>
  </w:p>
  <w:p w14:paraId="27B59C78" w14:textId="77777777" w:rsidR="004C0CE2" w:rsidRDefault="004C0CE2">
    <w:pPr>
      <w:pStyle w:val="Noga"/>
      <w:pBdr>
        <w:top w:val="single" w:sz="2" w:space="1" w:color="auto"/>
      </w:pBdr>
      <w:tabs>
        <w:tab w:val="left" w:pos="9214"/>
      </w:tabs>
      <w:ind w:right="-2"/>
      <w:jc w:val="left"/>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05E5A" w14:textId="77777777" w:rsidR="004C0CE2" w:rsidRDefault="004C0CE2">
      <w:r>
        <w:separator/>
      </w:r>
    </w:p>
  </w:footnote>
  <w:footnote w:type="continuationSeparator" w:id="0">
    <w:p w14:paraId="1799ED34" w14:textId="77777777" w:rsidR="004C0CE2" w:rsidRDefault="004C0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28E25" w14:textId="77777777" w:rsidR="004C0CE2" w:rsidRDefault="004C0CE2">
    <w:pPr>
      <w:pStyle w:val="Glava"/>
      <w:jc w:val="right"/>
      <w:rPr>
        <w:rFonts w:ascii="Arial Narrow" w:hAnsi="Arial Narrow"/>
        <w:i/>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AA396" w14:textId="77777777" w:rsidR="004C0CE2" w:rsidRPr="00176FB0" w:rsidRDefault="004C0CE2">
    <w:pPr>
      <w:pStyle w:val="Glava"/>
      <w:pBdr>
        <w:bottom w:val="single" w:sz="4" w:space="1" w:color="auto"/>
      </w:pBdr>
      <w:jc w:val="right"/>
      <w:rPr>
        <w:rFonts w:cs="Arial"/>
        <w:i/>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D6FC0F4A"/>
    <w:lvl w:ilvl="0">
      <w:start w:val="1"/>
      <w:numFmt w:val="decimal"/>
      <w:pStyle w:val="Naslov1"/>
      <w:lvlText w:val="%1"/>
      <w:lvlJc w:val="left"/>
      <w:pPr>
        <w:tabs>
          <w:tab w:val="num" w:pos="432"/>
        </w:tabs>
        <w:ind w:left="432" w:hanging="432"/>
      </w:pPr>
    </w:lvl>
    <w:lvl w:ilvl="1">
      <w:start w:val="1"/>
      <w:numFmt w:val="decimal"/>
      <w:pStyle w:val="Naslov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Naslov4"/>
      <w:lvlText w:val="%1.%2.%3.%4"/>
      <w:lvlJc w:val="left"/>
      <w:pPr>
        <w:tabs>
          <w:tab w:val="num" w:pos="1080"/>
        </w:tabs>
        <w:ind w:left="864" w:hanging="864"/>
      </w:pPr>
    </w:lvl>
    <w:lvl w:ilvl="4">
      <w:start w:val="1"/>
      <w:numFmt w:val="decimal"/>
      <w:pStyle w:val="Naslov5"/>
      <w:lvlText w:val="%1.%2.%3.%4.%5"/>
      <w:lvlJc w:val="left"/>
      <w:pPr>
        <w:tabs>
          <w:tab w:val="num" w:pos="1440"/>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2520"/>
        </w:tabs>
        <w:ind w:left="1584" w:hanging="1584"/>
      </w:pPr>
    </w:lvl>
  </w:abstractNum>
  <w:abstractNum w:abstractNumId="1" w15:restartNumberingAfterBreak="0">
    <w:nsid w:val="016125F7"/>
    <w:multiLevelType w:val="hybridMultilevel"/>
    <w:tmpl w:val="53F2FC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314527"/>
    <w:multiLevelType w:val="hybridMultilevel"/>
    <w:tmpl w:val="79BEDC26"/>
    <w:lvl w:ilvl="0" w:tplc="1504AAB6">
      <w:start w:val="1"/>
      <w:numFmt w:val="bullet"/>
      <w:lvlText w:val=""/>
      <w:lvlJc w:val="left"/>
      <w:pPr>
        <w:tabs>
          <w:tab w:val="num" w:pos="1080"/>
        </w:tabs>
        <w:ind w:left="1080" w:hanging="360"/>
      </w:pPr>
      <w:rPr>
        <w:rFonts w:ascii="Symbol" w:hAnsi="Symbol" w:hint="default"/>
      </w:rPr>
    </w:lvl>
    <w:lvl w:ilvl="1" w:tplc="8DF8F9D2" w:tentative="1">
      <w:start w:val="1"/>
      <w:numFmt w:val="lowerLetter"/>
      <w:lvlText w:val="%2."/>
      <w:lvlJc w:val="left"/>
      <w:pPr>
        <w:tabs>
          <w:tab w:val="num" w:pos="1800"/>
        </w:tabs>
        <w:ind w:left="1800" w:hanging="360"/>
      </w:pPr>
    </w:lvl>
    <w:lvl w:ilvl="2" w:tplc="B19E6E20" w:tentative="1">
      <w:start w:val="1"/>
      <w:numFmt w:val="lowerRoman"/>
      <w:lvlText w:val="%3."/>
      <w:lvlJc w:val="right"/>
      <w:pPr>
        <w:tabs>
          <w:tab w:val="num" w:pos="2520"/>
        </w:tabs>
        <w:ind w:left="2520" w:hanging="180"/>
      </w:pPr>
    </w:lvl>
    <w:lvl w:ilvl="3" w:tplc="265293FA" w:tentative="1">
      <w:start w:val="1"/>
      <w:numFmt w:val="decimal"/>
      <w:lvlText w:val="%4."/>
      <w:lvlJc w:val="left"/>
      <w:pPr>
        <w:tabs>
          <w:tab w:val="num" w:pos="3240"/>
        </w:tabs>
        <w:ind w:left="3240" w:hanging="360"/>
      </w:pPr>
    </w:lvl>
    <w:lvl w:ilvl="4" w:tplc="533810D8" w:tentative="1">
      <w:start w:val="1"/>
      <w:numFmt w:val="lowerLetter"/>
      <w:lvlText w:val="%5."/>
      <w:lvlJc w:val="left"/>
      <w:pPr>
        <w:tabs>
          <w:tab w:val="num" w:pos="3960"/>
        </w:tabs>
        <w:ind w:left="3960" w:hanging="360"/>
      </w:pPr>
    </w:lvl>
    <w:lvl w:ilvl="5" w:tplc="72F8F06E" w:tentative="1">
      <w:start w:val="1"/>
      <w:numFmt w:val="lowerRoman"/>
      <w:lvlText w:val="%6."/>
      <w:lvlJc w:val="right"/>
      <w:pPr>
        <w:tabs>
          <w:tab w:val="num" w:pos="4680"/>
        </w:tabs>
        <w:ind w:left="4680" w:hanging="180"/>
      </w:pPr>
    </w:lvl>
    <w:lvl w:ilvl="6" w:tplc="71646ECC" w:tentative="1">
      <w:start w:val="1"/>
      <w:numFmt w:val="decimal"/>
      <w:lvlText w:val="%7."/>
      <w:lvlJc w:val="left"/>
      <w:pPr>
        <w:tabs>
          <w:tab w:val="num" w:pos="5400"/>
        </w:tabs>
        <w:ind w:left="5400" w:hanging="360"/>
      </w:pPr>
    </w:lvl>
    <w:lvl w:ilvl="7" w:tplc="22E0527A" w:tentative="1">
      <w:start w:val="1"/>
      <w:numFmt w:val="lowerLetter"/>
      <w:lvlText w:val="%8."/>
      <w:lvlJc w:val="left"/>
      <w:pPr>
        <w:tabs>
          <w:tab w:val="num" w:pos="6120"/>
        </w:tabs>
        <w:ind w:left="6120" w:hanging="360"/>
      </w:pPr>
    </w:lvl>
    <w:lvl w:ilvl="8" w:tplc="7D0A573C" w:tentative="1">
      <w:start w:val="1"/>
      <w:numFmt w:val="lowerRoman"/>
      <w:lvlText w:val="%9."/>
      <w:lvlJc w:val="right"/>
      <w:pPr>
        <w:tabs>
          <w:tab w:val="num" w:pos="6840"/>
        </w:tabs>
        <w:ind w:left="6840" w:hanging="180"/>
      </w:pPr>
    </w:lvl>
  </w:abstractNum>
  <w:abstractNum w:abstractNumId="3" w15:restartNumberingAfterBreak="0">
    <w:nsid w:val="03B60501"/>
    <w:multiLevelType w:val="hybridMultilevel"/>
    <w:tmpl w:val="8E58357C"/>
    <w:lvl w:ilvl="0" w:tplc="A030D3C6">
      <w:start w:val="1"/>
      <w:numFmt w:val="bullet"/>
      <w:lvlText w:val=""/>
      <w:lvlJc w:val="left"/>
      <w:pPr>
        <w:tabs>
          <w:tab w:val="num" w:pos="720"/>
        </w:tabs>
        <w:ind w:left="720" w:hanging="360"/>
      </w:pPr>
      <w:rPr>
        <w:rFonts w:ascii="Symbol" w:hAnsi="Symbol" w:hint="default"/>
      </w:rPr>
    </w:lvl>
    <w:lvl w:ilvl="1" w:tplc="ED7651B0" w:tentative="1">
      <w:start w:val="1"/>
      <w:numFmt w:val="lowerLetter"/>
      <w:lvlText w:val="%2."/>
      <w:lvlJc w:val="left"/>
      <w:pPr>
        <w:tabs>
          <w:tab w:val="num" w:pos="1440"/>
        </w:tabs>
        <w:ind w:left="1440" w:hanging="360"/>
      </w:pPr>
    </w:lvl>
    <w:lvl w:ilvl="2" w:tplc="37923206" w:tentative="1">
      <w:start w:val="1"/>
      <w:numFmt w:val="lowerRoman"/>
      <w:lvlText w:val="%3."/>
      <w:lvlJc w:val="right"/>
      <w:pPr>
        <w:tabs>
          <w:tab w:val="num" w:pos="2160"/>
        </w:tabs>
        <w:ind w:left="2160" w:hanging="180"/>
      </w:pPr>
    </w:lvl>
    <w:lvl w:ilvl="3" w:tplc="70B6657C" w:tentative="1">
      <w:start w:val="1"/>
      <w:numFmt w:val="decimal"/>
      <w:lvlText w:val="%4."/>
      <w:lvlJc w:val="left"/>
      <w:pPr>
        <w:tabs>
          <w:tab w:val="num" w:pos="2880"/>
        </w:tabs>
        <w:ind w:left="2880" w:hanging="360"/>
      </w:pPr>
    </w:lvl>
    <w:lvl w:ilvl="4" w:tplc="9E36FABE" w:tentative="1">
      <w:start w:val="1"/>
      <w:numFmt w:val="lowerLetter"/>
      <w:lvlText w:val="%5."/>
      <w:lvlJc w:val="left"/>
      <w:pPr>
        <w:tabs>
          <w:tab w:val="num" w:pos="3600"/>
        </w:tabs>
        <w:ind w:left="3600" w:hanging="360"/>
      </w:pPr>
    </w:lvl>
    <w:lvl w:ilvl="5" w:tplc="EE7A67D6" w:tentative="1">
      <w:start w:val="1"/>
      <w:numFmt w:val="lowerRoman"/>
      <w:lvlText w:val="%6."/>
      <w:lvlJc w:val="right"/>
      <w:pPr>
        <w:tabs>
          <w:tab w:val="num" w:pos="4320"/>
        </w:tabs>
        <w:ind w:left="4320" w:hanging="180"/>
      </w:pPr>
    </w:lvl>
    <w:lvl w:ilvl="6" w:tplc="ED2C4102" w:tentative="1">
      <w:start w:val="1"/>
      <w:numFmt w:val="decimal"/>
      <w:lvlText w:val="%7."/>
      <w:lvlJc w:val="left"/>
      <w:pPr>
        <w:tabs>
          <w:tab w:val="num" w:pos="5040"/>
        </w:tabs>
        <w:ind w:left="5040" w:hanging="360"/>
      </w:pPr>
    </w:lvl>
    <w:lvl w:ilvl="7" w:tplc="5DE23460" w:tentative="1">
      <w:start w:val="1"/>
      <w:numFmt w:val="lowerLetter"/>
      <w:lvlText w:val="%8."/>
      <w:lvlJc w:val="left"/>
      <w:pPr>
        <w:tabs>
          <w:tab w:val="num" w:pos="5760"/>
        </w:tabs>
        <w:ind w:left="5760" w:hanging="360"/>
      </w:pPr>
    </w:lvl>
    <w:lvl w:ilvl="8" w:tplc="CF220678" w:tentative="1">
      <w:start w:val="1"/>
      <w:numFmt w:val="lowerRoman"/>
      <w:lvlText w:val="%9."/>
      <w:lvlJc w:val="right"/>
      <w:pPr>
        <w:tabs>
          <w:tab w:val="num" w:pos="6480"/>
        </w:tabs>
        <w:ind w:left="6480" w:hanging="180"/>
      </w:pPr>
    </w:lvl>
  </w:abstractNum>
  <w:abstractNum w:abstractNumId="4" w15:restartNumberingAfterBreak="0">
    <w:nsid w:val="090A71D5"/>
    <w:multiLevelType w:val="hybridMultilevel"/>
    <w:tmpl w:val="7FA2F786"/>
    <w:lvl w:ilvl="0" w:tplc="C3ECD82C">
      <w:start w:val="1"/>
      <w:numFmt w:val="decimal"/>
      <w:lvlText w:val="%1."/>
      <w:lvlJc w:val="left"/>
      <w:pPr>
        <w:tabs>
          <w:tab w:val="num" w:pos="720"/>
        </w:tabs>
        <w:ind w:left="720" w:hanging="360"/>
      </w:pPr>
    </w:lvl>
    <w:lvl w:ilvl="1" w:tplc="AB3EEEDA" w:tentative="1">
      <w:start w:val="1"/>
      <w:numFmt w:val="lowerLetter"/>
      <w:lvlText w:val="%2."/>
      <w:lvlJc w:val="left"/>
      <w:pPr>
        <w:tabs>
          <w:tab w:val="num" w:pos="1440"/>
        </w:tabs>
        <w:ind w:left="1440" w:hanging="360"/>
      </w:pPr>
    </w:lvl>
    <w:lvl w:ilvl="2" w:tplc="B8A08358" w:tentative="1">
      <w:start w:val="1"/>
      <w:numFmt w:val="lowerRoman"/>
      <w:lvlText w:val="%3."/>
      <w:lvlJc w:val="right"/>
      <w:pPr>
        <w:tabs>
          <w:tab w:val="num" w:pos="2160"/>
        </w:tabs>
        <w:ind w:left="2160" w:hanging="180"/>
      </w:pPr>
    </w:lvl>
    <w:lvl w:ilvl="3" w:tplc="24E6FBB2" w:tentative="1">
      <w:start w:val="1"/>
      <w:numFmt w:val="decimal"/>
      <w:lvlText w:val="%4."/>
      <w:lvlJc w:val="left"/>
      <w:pPr>
        <w:tabs>
          <w:tab w:val="num" w:pos="2880"/>
        </w:tabs>
        <w:ind w:left="2880" w:hanging="360"/>
      </w:pPr>
    </w:lvl>
    <w:lvl w:ilvl="4" w:tplc="9C781CDE" w:tentative="1">
      <w:start w:val="1"/>
      <w:numFmt w:val="lowerLetter"/>
      <w:lvlText w:val="%5."/>
      <w:lvlJc w:val="left"/>
      <w:pPr>
        <w:tabs>
          <w:tab w:val="num" w:pos="3600"/>
        </w:tabs>
        <w:ind w:left="3600" w:hanging="360"/>
      </w:pPr>
    </w:lvl>
    <w:lvl w:ilvl="5" w:tplc="B99C2EC4" w:tentative="1">
      <w:start w:val="1"/>
      <w:numFmt w:val="lowerRoman"/>
      <w:lvlText w:val="%6."/>
      <w:lvlJc w:val="right"/>
      <w:pPr>
        <w:tabs>
          <w:tab w:val="num" w:pos="4320"/>
        </w:tabs>
        <w:ind w:left="4320" w:hanging="180"/>
      </w:pPr>
    </w:lvl>
    <w:lvl w:ilvl="6" w:tplc="94D07BC8" w:tentative="1">
      <w:start w:val="1"/>
      <w:numFmt w:val="decimal"/>
      <w:lvlText w:val="%7."/>
      <w:lvlJc w:val="left"/>
      <w:pPr>
        <w:tabs>
          <w:tab w:val="num" w:pos="5040"/>
        </w:tabs>
        <w:ind w:left="5040" w:hanging="360"/>
      </w:pPr>
    </w:lvl>
    <w:lvl w:ilvl="7" w:tplc="10700E30" w:tentative="1">
      <w:start w:val="1"/>
      <w:numFmt w:val="lowerLetter"/>
      <w:lvlText w:val="%8."/>
      <w:lvlJc w:val="left"/>
      <w:pPr>
        <w:tabs>
          <w:tab w:val="num" w:pos="5760"/>
        </w:tabs>
        <w:ind w:left="5760" w:hanging="360"/>
      </w:pPr>
    </w:lvl>
    <w:lvl w:ilvl="8" w:tplc="9304A414" w:tentative="1">
      <w:start w:val="1"/>
      <w:numFmt w:val="lowerRoman"/>
      <w:lvlText w:val="%9."/>
      <w:lvlJc w:val="right"/>
      <w:pPr>
        <w:tabs>
          <w:tab w:val="num" w:pos="6480"/>
        </w:tabs>
        <w:ind w:left="6480" w:hanging="180"/>
      </w:pPr>
    </w:lvl>
  </w:abstractNum>
  <w:abstractNum w:abstractNumId="5" w15:restartNumberingAfterBreak="0">
    <w:nsid w:val="0C8C040F"/>
    <w:multiLevelType w:val="hybridMultilevel"/>
    <w:tmpl w:val="DF9CE7A6"/>
    <w:lvl w:ilvl="0" w:tplc="569CFEEA">
      <w:start w:val="1"/>
      <w:numFmt w:val="bullet"/>
      <w:pStyle w:val="Natevanje1"/>
      <w:lvlText w:val=""/>
      <w:lvlJc w:val="left"/>
      <w:pPr>
        <w:tabs>
          <w:tab w:val="num" w:pos="720"/>
        </w:tabs>
        <w:ind w:left="720" w:hanging="360"/>
      </w:pPr>
      <w:rPr>
        <w:rFonts w:ascii="Symbol" w:hAnsi="Symbol" w:hint="default"/>
      </w:rPr>
    </w:lvl>
    <w:lvl w:ilvl="1" w:tplc="1124DB46" w:tentative="1">
      <w:start w:val="1"/>
      <w:numFmt w:val="bullet"/>
      <w:lvlText w:val="o"/>
      <w:lvlJc w:val="left"/>
      <w:pPr>
        <w:tabs>
          <w:tab w:val="num" w:pos="1440"/>
        </w:tabs>
        <w:ind w:left="1440" w:hanging="360"/>
      </w:pPr>
      <w:rPr>
        <w:rFonts w:ascii="Courier New" w:hAnsi="Courier New" w:hint="default"/>
      </w:rPr>
    </w:lvl>
    <w:lvl w:ilvl="2" w:tplc="BE400CAC" w:tentative="1">
      <w:start w:val="1"/>
      <w:numFmt w:val="bullet"/>
      <w:lvlText w:val=""/>
      <w:lvlJc w:val="left"/>
      <w:pPr>
        <w:tabs>
          <w:tab w:val="num" w:pos="2160"/>
        </w:tabs>
        <w:ind w:left="2160" w:hanging="360"/>
      </w:pPr>
      <w:rPr>
        <w:rFonts w:ascii="Wingdings" w:hAnsi="Wingdings" w:hint="default"/>
      </w:rPr>
    </w:lvl>
    <w:lvl w:ilvl="3" w:tplc="726654E6" w:tentative="1">
      <w:start w:val="1"/>
      <w:numFmt w:val="bullet"/>
      <w:lvlText w:val=""/>
      <w:lvlJc w:val="left"/>
      <w:pPr>
        <w:tabs>
          <w:tab w:val="num" w:pos="2880"/>
        </w:tabs>
        <w:ind w:left="2880" w:hanging="360"/>
      </w:pPr>
      <w:rPr>
        <w:rFonts w:ascii="Symbol" w:hAnsi="Symbol" w:hint="default"/>
      </w:rPr>
    </w:lvl>
    <w:lvl w:ilvl="4" w:tplc="8800FB9E" w:tentative="1">
      <w:start w:val="1"/>
      <w:numFmt w:val="bullet"/>
      <w:lvlText w:val="o"/>
      <w:lvlJc w:val="left"/>
      <w:pPr>
        <w:tabs>
          <w:tab w:val="num" w:pos="3600"/>
        </w:tabs>
        <w:ind w:left="3600" w:hanging="360"/>
      </w:pPr>
      <w:rPr>
        <w:rFonts w:ascii="Courier New" w:hAnsi="Courier New" w:hint="default"/>
      </w:rPr>
    </w:lvl>
    <w:lvl w:ilvl="5" w:tplc="6D525E62" w:tentative="1">
      <w:start w:val="1"/>
      <w:numFmt w:val="bullet"/>
      <w:lvlText w:val=""/>
      <w:lvlJc w:val="left"/>
      <w:pPr>
        <w:tabs>
          <w:tab w:val="num" w:pos="4320"/>
        </w:tabs>
        <w:ind w:left="4320" w:hanging="360"/>
      </w:pPr>
      <w:rPr>
        <w:rFonts w:ascii="Wingdings" w:hAnsi="Wingdings" w:hint="default"/>
      </w:rPr>
    </w:lvl>
    <w:lvl w:ilvl="6" w:tplc="307ED8F2" w:tentative="1">
      <w:start w:val="1"/>
      <w:numFmt w:val="bullet"/>
      <w:lvlText w:val=""/>
      <w:lvlJc w:val="left"/>
      <w:pPr>
        <w:tabs>
          <w:tab w:val="num" w:pos="5040"/>
        </w:tabs>
        <w:ind w:left="5040" w:hanging="360"/>
      </w:pPr>
      <w:rPr>
        <w:rFonts w:ascii="Symbol" w:hAnsi="Symbol" w:hint="default"/>
      </w:rPr>
    </w:lvl>
    <w:lvl w:ilvl="7" w:tplc="74985C8C" w:tentative="1">
      <w:start w:val="1"/>
      <w:numFmt w:val="bullet"/>
      <w:lvlText w:val="o"/>
      <w:lvlJc w:val="left"/>
      <w:pPr>
        <w:tabs>
          <w:tab w:val="num" w:pos="5760"/>
        </w:tabs>
        <w:ind w:left="5760" w:hanging="360"/>
      </w:pPr>
      <w:rPr>
        <w:rFonts w:ascii="Courier New" w:hAnsi="Courier New" w:hint="default"/>
      </w:rPr>
    </w:lvl>
    <w:lvl w:ilvl="8" w:tplc="B95237A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AE2864"/>
    <w:multiLevelType w:val="hybridMultilevel"/>
    <w:tmpl w:val="FB54786E"/>
    <w:lvl w:ilvl="0" w:tplc="2EF002A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CF58A6"/>
    <w:multiLevelType w:val="hybridMultilevel"/>
    <w:tmpl w:val="FE3CF64C"/>
    <w:lvl w:ilvl="0" w:tplc="3078F4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A82549"/>
    <w:multiLevelType w:val="hybridMultilevel"/>
    <w:tmpl w:val="346EABB8"/>
    <w:lvl w:ilvl="0" w:tplc="1ECAA7D4">
      <w:start w:val="5"/>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
      <w:lvlJc w:val="left"/>
      <w:pPr>
        <w:tabs>
          <w:tab w:val="num" w:pos="1440"/>
        </w:tabs>
        <w:ind w:left="1440" w:hanging="360"/>
      </w:pPr>
      <w:rPr>
        <w:rFonts w:ascii="Symbol" w:hAnsi="Symbol" w:hint="default"/>
        <w:color w:val="auto"/>
        <w:sz w:val="2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9BD1797"/>
    <w:multiLevelType w:val="multilevel"/>
    <w:tmpl w:val="79BEDC2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C732209"/>
    <w:multiLevelType w:val="hybridMultilevel"/>
    <w:tmpl w:val="E17872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143578"/>
    <w:multiLevelType w:val="hybridMultilevel"/>
    <w:tmpl w:val="0FB61EA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12407"/>
    <w:multiLevelType w:val="hybridMultilevel"/>
    <w:tmpl w:val="47AE5F8A"/>
    <w:lvl w:ilvl="0" w:tplc="B4F2515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F407BC"/>
    <w:multiLevelType w:val="hybridMultilevel"/>
    <w:tmpl w:val="BAF494E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C266679"/>
    <w:multiLevelType w:val="hybridMultilevel"/>
    <w:tmpl w:val="79BEDC26"/>
    <w:lvl w:ilvl="0" w:tplc="C09A80A2">
      <w:start w:val="1"/>
      <w:numFmt w:val="bullet"/>
      <w:lvlText w:val=""/>
      <w:lvlJc w:val="left"/>
      <w:pPr>
        <w:tabs>
          <w:tab w:val="num" w:pos="1080"/>
        </w:tabs>
        <w:ind w:left="1080" w:hanging="360"/>
      </w:pPr>
      <w:rPr>
        <w:rFonts w:ascii="Symbol" w:hAnsi="Symbol" w:hint="default"/>
      </w:rPr>
    </w:lvl>
    <w:lvl w:ilvl="1" w:tplc="2C784D3A" w:tentative="1">
      <w:start w:val="1"/>
      <w:numFmt w:val="lowerLetter"/>
      <w:lvlText w:val="%2."/>
      <w:lvlJc w:val="left"/>
      <w:pPr>
        <w:tabs>
          <w:tab w:val="num" w:pos="1800"/>
        </w:tabs>
        <w:ind w:left="1800" w:hanging="360"/>
      </w:pPr>
    </w:lvl>
    <w:lvl w:ilvl="2" w:tplc="1BA031BA" w:tentative="1">
      <w:start w:val="1"/>
      <w:numFmt w:val="lowerRoman"/>
      <w:lvlText w:val="%3."/>
      <w:lvlJc w:val="right"/>
      <w:pPr>
        <w:tabs>
          <w:tab w:val="num" w:pos="2520"/>
        </w:tabs>
        <w:ind w:left="2520" w:hanging="180"/>
      </w:pPr>
    </w:lvl>
    <w:lvl w:ilvl="3" w:tplc="1E504DE6" w:tentative="1">
      <w:start w:val="1"/>
      <w:numFmt w:val="decimal"/>
      <w:lvlText w:val="%4."/>
      <w:lvlJc w:val="left"/>
      <w:pPr>
        <w:tabs>
          <w:tab w:val="num" w:pos="3240"/>
        </w:tabs>
        <w:ind w:left="3240" w:hanging="360"/>
      </w:pPr>
    </w:lvl>
    <w:lvl w:ilvl="4" w:tplc="F774B906" w:tentative="1">
      <w:start w:val="1"/>
      <w:numFmt w:val="lowerLetter"/>
      <w:lvlText w:val="%5."/>
      <w:lvlJc w:val="left"/>
      <w:pPr>
        <w:tabs>
          <w:tab w:val="num" w:pos="3960"/>
        </w:tabs>
        <w:ind w:left="3960" w:hanging="360"/>
      </w:pPr>
    </w:lvl>
    <w:lvl w:ilvl="5" w:tplc="D40C5F06" w:tentative="1">
      <w:start w:val="1"/>
      <w:numFmt w:val="lowerRoman"/>
      <w:lvlText w:val="%6."/>
      <w:lvlJc w:val="right"/>
      <w:pPr>
        <w:tabs>
          <w:tab w:val="num" w:pos="4680"/>
        </w:tabs>
        <w:ind w:left="4680" w:hanging="180"/>
      </w:pPr>
    </w:lvl>
    <w:lvl w:ilvl="6" w:tplc="F856AC34" w:tentative="1">
      <w:start w:val="1"/>
      <w:numFmt w:val="decimal"/>
      <w:lvlText w:val="%7."/>
      <w:lvlJc w:val="left"/>
      <w:pPr>
        <w:tabs>
          <w:tab w:val="num" w:pos="5400"/>
        </w:tabs>
        <w:ind w:left="5400" w:hanging="360"/>
      </w:pPr>
    </w:lvl>
    <w:lvl w:ilvl="7" w:tplc="DB3ACBCC" w:tentative="1">
      <w:start w:val="1"/>
      <w:numFmt w:val="lowerLetter"/>
      <w:lvlText w:val="%8."/>
      <w:lvlJc w:val="left"/>
      <w:pPr>
        <w:tabs>
          <w:tab w:val="num" w:pos="6120"/>
        </w:tabs>
        <w:ind w:left="6120" w:hanging="360"/>
      </w:pPr>
    </w:lvl>
    <w:lvl w:ilvl="8" w:tplc="E5A6CA3A" w:tentative="1">
      <w:start w:val="1"/>
      <w:numFmt w:val="lowerRoman"/>
      <w:lvlText w:val="%9."/>
      <w:lvlJc w:val="right"/>
      <w:pPr>
        <w:tabs>
          <w:tab w:val="num" w:pos="6840"/>
        </w:tabs>
        <w:ind w:left="6840" w:hanging="180"/>
      </w:pPr>
    </w:lvl>
  </w:abstractNum>
  <w:abstractNum w:abstractNumId="15" w15:restartNumberingAfterBreak="0">
    <w:nsid w:val="2D4C65AB"/>
    <w:multiLevelType w:val="hybridMultilevel"/>
    <w:tmpl w:val="B186D5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210C81"/>
    <w:multiLevelType w:val="hybridMultilevel"/>
    <w:tmpl w:val="7FA2F786"/>
    <w:lvl w:ilvl="0" w:tplc="5FCC68D2">
      <w:start w:val="1"/>
      <w:numFmt w:val="bullet"/>
      <w:lvlText w:val=""/>
      <w:lvlJc w:val="left"/>
      <w:pPr>
        <w:tabs>
          <w:tab w:val="num" w:pos="1080"/>
        </w:tabs>
        <w:ind w:left="1080" w:hanging="360"/>
      </w:pPr>
      <w:rPr>
        <w:rFonts w:ascii="Symbol" w:hAnsi="Symbol" w:hint="default"/>
      </w:rPr>
    </w:lvl>
    <w:lvl w:ilvl="1" w:tplc="A6B27DC8" w:tentative="1">
      <w:start w:val="1"/>
      <w:numFmt w:val="lowerLetter"/>
      <w:lvlText w:val="%2."/>
      <w:lvlJc w:val="left"/>
      <w:pPr>
        <w:tabs>
          <w:tab w:val="num" w:pos="1800"/>
        </w:tabs>
        <w:ind w:left="1800" w:hanging="360"/>
      </w:pPr>
    </w:lvl>
    <w:lvl w:ilvl="2" w:tplc="CBA2A24A" w:tentative="1">
      <w:start w:val="1"/>
      <w:numFmt w:val="lowerRoman"/>
      <w:lvlText w:val="%3."/>
      <w:lvlJc w:val="right"/>
      <w:pPr>
        <w:tabs>
          <w:tab w:val="num" w:pos="2520"/>
        </w:tabs>
        <w:ind w:left="2520" w:hanging="180"/>
      </w:pPr>
    </w:lvl>
    <w:lvl w:ilvl="3" w:tplc="79961438" w:tentative="1">
      <w:start w:val="1"/>
      <w:numFmt w:val="decimal"/>
      <w:lvlText w:val="%4."/>
      <w:lvlJc w:val="left"/>
      <w:pPr>
        <w:tabs>
          <w:tab w:val="num" w:pos="3240"/>
        </w:tabs>
        <w:ind w:left="3240" w:hanging="360"/>
      </w:pPr>
    </w:lvl>
    <w:lvl w:ilvl="4" w:tplc="F5845EF6" w:tentative="1">
      <w:start w:val="1"/>
      <w:numFmt w:val="lowerLetter"/>
      <w:lvlText w:val="%5."/>
      <w:lvlJc w:val="left"/>
      <w:pPr>
        <w:tabs>
          <w:tab w:val="num" w:pos="3960"/>
        </w:tabs>
        <w:ind w:left="3960" w:hanging="360"/>
      </w:pPr>
    </w:lvl>
    <w:lvl w:ilvl="5" w:tplc="5D3C227E" w:tentative="1">
      <w:start w:val="1"/>
      <w:numFmt w:val="lowerRoman"/>
      <w:lvlText w:val="%6."/>
      <w:lvlJc w:val="right"/>
      <w:pPr>
        <w:tabs>
          <w:tab w:val="num" w:pos="4680"/>
        </w:tabs>
        <w:ind w:left="4680" w:hanging="180"/>
      </w:pPr>
    </w:lvl>
    <w:lvl w:ilvl="6" w:tplc="A48C1A00" w:tentative="1">
      <w:start w:val="1"/>
      <w:numFmt w:val="decimal"/>
      <w:lvlText w:val="%7."/>
      <w:lvlJc w:val="left"/>
      <w:pPr>
        <w:tabs>
          <w:tab w:val="num" w:pos="5400"/>
        </w:tabs>
        <w:ind w:left="5400" w:hanging="360"/>
      </w:pPr>
    </w:lvl>
    <w:lvl w:ilvl="7" w:tplc="B32AC430" w:tentative="1">
      <w:start w:val="1"/>
      <w:numFmt w:val="lowerLetter"/>
      <w:lvlText w:val="%8."/>
      <w:lvlJc w:val="left"/>
      <w:pPr>
        <w:tabs>
          <w:tab w:val="num" w:pos="6120"/>
        </w:tabs>
        <w:ind w:left="6120" w:hanging="360"/>
      </w:pPr>
    </w:lvl>
    <w:lvl w:ilvl="8" w:tplc="FC0279E2" w:tentative="1">
      <w:start w:val="1"/>
      <w:numFmt w:val="lowerRoman"/>
      <w:lvlText w:val="%9."/>
      <w:lvlJc w:val="right"/>
      <w:pPr>
        <w:tabs>
          <w:tab w:val="num" w:pos="6840"/>
        </w:tabs>
        <w:ind w:left="6840" w:hanging="180"/>
      </w:pPr>
    </w:lvl>
  </w:abstractNum>
  <w:abstractNum w:abstractNumId="17" w15:restartNumberingAfterBreak="0">
    <w:nsid w:val="371A262D"/>
    <w:multiLevelType w:val="hybridMultilevel"/>
    <w:tmpl w:val="0AC4796C"/>
    <w:lvl w:ilvl="0" w:tplc="1ECAA7D4">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015851"/>
    <w:multiLevelType w:val="multilevel"/>
    <w:tmpl w:val="2220A4F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E1A3D15"/>
    <w:multiLevelType w:val="hybridMultilevel"/>
    <w:tmpl w:val="EB4C76F4"/>
    <w:lvl w:ilvl="0" w:tplc="FFFFFFFF">
      <w:numFmt w:val="bullet"/>
      <w:lvlText w:val="-"/>
      <w:lvlJc w:val="left"/>
      <w:pPr>
        <w:tabs>
          <w:tab w:val="num" w:pos="360"/>
        </w:tabs>
        <w:ind w:left="3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445DD1"/>
    <w:multiLevelType w:val="hybridMultilevel"/>
    <w:tmpl w:val="2220A4F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AC36A6C"/>
    <w:multiLevelType w:val="hybridMultilevel"/>
    <w:tmpl w:val="EC6A67A6"/>
    <w:lvl w:ilvl="0" w:tplc="140A4B82">
      <w:start w:val="1"/>
      <w:numFmt w:val="bullet"/>
      <w:lvlText w:val=""/>
      <w:lvlJc w:val="left"/>
      <w:pPr>
        <w:tabs>
          <w:tab w:val="num" w:pos="720"/>
        </w:tabs>
        <w:ind w:left="720" w:hanging="360"/>
      </w:pPr>
      <w:rPr>
        <w:rFonts w:ascii="Symbol" w:hAnsi="Symbol" w:hint="default"/>
      </w:rPr>
    </w:lvl>
    <w:lvl w:ilvl="1" w:tplc="3EF007CA" w:tentative="1">
      <w:start w:val="1"/>
      <w:numFmt w:val="bullet"/>
      <w:lvlText w:val="o"/>
      <w:lvlJc w:val="left"/>
      <w:pPr>
        <w:tabs>
          <w:tab w:val="num" w:pos="1440"/>
        </w:tabs>
        <w:ind w:left="1440" w:hanging="360"/>
      </w:pPr>
      <w:rPr>
        <w:rFonts w:ascii="Courier New" w:hAnsi="Courier New" w:hint="default"/>
      </w:rPr>
    </w:lvl>
    <w:lvl w:ilvl="2" w:tplc="3634F90C" w:tentative="1">
      <w:start w:val="1"/>
      <w:numFmt w:val="bullet"/>
      <w:lvlText w:val=""/>
      <w:lvlJc w:val="left"/>
      <w:pPr>
        <w:tabs>
          <w:tab w:val="num" w:pos="2160"/>
        </w:tabs>
        <w:ind w:left="2160" w:hanging="360"/>
      </w:pPr>
      <w:rPr>
        <w:rFonts w:ascii="Wingdings" w:hAnsi="Wingdings" w:hint="default"/>
      </w:rPr>
    </w:lvl>
    <w:lvl w:ilvl="3" w:tplc="040CA87E" w:tentative="1">
      <w:start w:val="1"/>
      <w:numFmt w:val="bullet"/>
      <w:lvlText w:val=""/>
      <w:lvlJc w:val="left"/>
      <w:pPr>
        <w:tabs>
          <w:tab w:val="num" w:pos="2880"/>
        </w:tabs>
        <w:ind w:left="2880" w:hanging="360"/>
      </w:pPr>
      <w:rPr>
        <w:rFonts w:ascii="Symbol" w:hAnsi="Symbol" w:hint="default"/>
      </w:rPr>
    </w:lvl>
    <w:lvl w:ilvl="4" w:tplc="98D23C2A" w:tentative="1">
      <w:start w:val="1"/>
      <w:numFmt w:val="bullet"/>
      <w:lvlText w:val="o"/>
      <w:lvlJc w:val="left"/>
      <w:pPr>
        <w:tabs>
          <w:tab w:val="num" w:pos="3600"/>
        </w:tabs>
        <w:ind w:left="3600" w:hanging="360"/>
      </w:pPr>
      <w:rPr>
        <w:rFonts w:ascii="Courier New" w:hAnsi="Courier New" w:hint="default"/>
      </w:rPr>
    </w:lvl>
    <w:lvl w:ilvl="5" w:tplc="8804A7FE" w:tentative="1">
      <w:start w:val="1"/>
      <w:numFmt w:val="bullet"/>
      <w:lvlText w:val=""/>
      <w:lvlJc w:val="left"/>
      <w:pPr>
        <w:tabs>
          <w:tab w:val="num" w:pos="4320"/>
        </w:tabs>
        <w:ind w:left="4320" w:hanging="360"/>
      </w:pPr>
      <w:rPr>
        <w:rFonts w:ascii="Wingdings" w:hAnsi="Wingdings" w:hint="default"/>
      </w:rPr>
    </w:lvl>
    <w:lvl w:ilvl="6" w:tplc="55EC9776" w:tentative="1">
      <w:start w:val="1"/>
      <w:numFmt w:val="bullet"/>
      <w:lvlText w:val=""/>
      <w:lvlJc w:val="left"/>
      <w:pPr>
        <w:tabs>
          <w:tab w:val="num" w:pos="5040"/>
        </w:tabs>
        <w:ind w:left="5040" w:hanging="360"/>
      </w:pPr>
      <w:rPr>
        <w:rFonts w:ascii="Symbol" w:hAnsi="Symbol" w:hint="default"/>
      </w:rPr>
    </w:lvl>
    <w:lvl w:ilvl="7" w:tplc="0E8A28F6" w:tentative="1">
      <w:start w:val="1"/>
      <w:numFmt w:val="bullet"/>
      <w:lvlText w:val="o"/>
      <w:lvlJc w:val="left"/>
      <w:pPr>
        <w:tabs>
          <w:tab w:val="num" w:pos="5760"/>
        </w:tabs>
        <w:ind w:left="5760" w:hanging="360"/>
      </w:pPr>
      <w:rPr>
        <w:rFonts w:ascii="Courier New" w:hAnsi="Courier New" w:hint="default"/>
      </w:rPr>
    </w:lvl>
    <w:lvl w:ilvl="8" w:tplc="D338A59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677955"/>
    <w:multiLevelType w:val="multilevel"/>
    <w:tmpl w:val="DFEC23C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412065C"/>
    <w:multiLevelType w:val="hybridMultilevel"/>
    <w:tmpl w:val="33C0CA80"/>
    <w:lvl w:ilvl="0" w:tplc="676038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FB02A4"/>
    <w:multiLevelType w:val="hybridMultilevel"/>
    <w:tmpl w:val="860ACF9E"/>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5CC37090"/>
    <w:multiLevelType w:val="hybridMultilevel"/>
    <w:tmpl w:val="F5F07F5A"/>
    <w:lvl w:ilvl="0" w:tplc="0424000F">
      <w:start w:val="1"/>
      <w:numFmt w:val="decimal"/>
      <w:lvlText w:val="%1."/>
      <w:lvlJc w:val="left"/>
      <w:pPr>
        <w:tabs>
          <w:tab w:val="num" w:pos="720"/>
        </w:tabs>
        <w:ind w:left="720" w:hanging="360"/>
      </w:pPr>
      <w:rPr>
        <w:rFonts w:hint="default"/>
      </w:rPr>
    </w:lvl>
    <w:lvl w:ilvl="1" w:tplc="9F006FBE" w:tentative="1">
      <w:start w:val="1"/>
      <w:numFmt w:val="lowerLetter"/>
      <w:lvlText w:val="%2."/>
      <w:lvlJc w:val="left"/>
      <w:pPr>
        <w:tabs>
          <w:tab w:val="num" w:pos="1440"/>
        </w:tabs>
        <w:ind w:left="1440" w:hanging="360"/>
      </w:pPr>
    </w:lvl>
    <w:lvl w:ilvl="2" w:tplc="35AE9C96" w:tentative="1">
      <w:start w:val="1"/>
      <w:numFmt w:val="lowerRoman"/>
      <w:lvlText w:val="%3."/>
      <w:lvlJc w:val="right"/>
      <w:pPr>
        <w:tabs>
          <w:tab w:val="num" w:pos="2160"/>
        </w:tabs>
        <w:ind w:left="2160" w:hanging="180"/>
      </w:pPr>
    </w:lvl>
    <w:lvl w:ilvl="3" w:tplc="94E0C486" w:tentative="1">
      <w:start w:val="1"/>
      <w:numFmt w:val="decimal"/>
      <w:lvlText w:val="%4."/>
      <w:lvlJc w:val="left"/>
      <w:pPr>
        <w:tabs>
          <w:tab w:val="num" w:pos="2880"/>
        </w:tabs>
        <w:ind w:left="2880" w:hanging="360"/>
      </w:pPr>
    </w:lvl>
    <w:lvl w:ilvl="4" w:tplc="E8F80892" w:tentative="1">
      <w:start w:val="1"/>
      <w:numFmt w:val="lowerLetter"/>
      <w:lvlText w:val="%5."/>
      <w:lvlJc w:val="left"/>
      <w:pPr>
        <w:tabs>
          <w:tab w:val="num" w:pos="3600"/>
        </w:tabs>
        <w:ind w:left="3600" w:hanging="360"/>
      </w:pPr>
    </w:lvl>
    <w:lvl w:ilvl="5" w:tplc="2C8430D8" w:tentative="1">
      <w:start w:val="1"/>
      <w:numFmt w:val="lowerRoman"/>
      <w:lvlText w:val="%6."/>
      <w:lvlJc w:val="right"/>
      <w:pPr>
        <w:tabs>
          <w:tab w:val="num" w:pos="4320"/>
        </w:tabs>
        <w:ind w:left="4320" w:hanging="180"/>
      </w:pPr>
    </w:lvl>
    <w:lvl w:ilvl="6" w:tplc="1B8C3E8C" w:tentative="1">
      <w:start w:val="1"/>
      <w:numFmt w:val="decimal"/>
      <w:lvlText w:val="%7."/>
      <w:lvlJc w:val="left"/>
      <w:pPr>
        <w:tabs>
          <w:tab w:val="num" w:pos="5040"/>
        </w:tabs>
        <w:ind w:left="5040" w:hanging="360"/>
      </w:pPr>
    </w:lvl>
    <w:lvl w:ilvl="7" w:tplc="CE2E3ED4" w:tentative="1">
      <w:start w:val="1"/>
      <w:numFmt w:val="lowerLetter"/>
      <w:lvlText w:val="%8."/>
      <w:lvlJc w:val="left"/>
      <w:pPr>
        <w:tabs>
          <w:tab w:val="num" w:pos="5760"/>
        </w:tabs>
        <w:ind w:left="5760" w:hanging="360"/>
      </w:pPr>
    </w:lvl>
    <w:lvl w:ilvl="8" w:tplc="DD269AA4" w:tentative="1">
      <w:start w:val="1"/>
      <w:numFmt w:val="lowerRoman"/>
      <w:lvlText w:val="%9."/>
      <w:lvlJc w:val="right"/>
      <w:pPr>
        <w:tabs>
          <w:tab w:val="num" w:pos="6480"/>
        </w:tabs>
        <w:ind w:left="6480" w:hanging="180"/>
      </w:pPr>
    </w:lvl>
  </w:abstractNum>
  <w:abstractNum w:abstractNumId="26" w15:restartNumberingAfterBreak="0">
    <w:nsid w:val="64A608D1"/>
    <w:multiLevelType w:val="hybridMultilevel"/>
    <w:tmpl w:val="E13EB898"/>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color w:val="auto"/>
        <w:sz w:val="2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92C1415"/>
    <w:multiLevelType w:val="hybridMultilevel"/>
    <w:tmpl w:val="599E7670"/>
    <w:lvl w:ilvl="0" w:tplc="5BC62BA0">
      <w:start w:val="1"/>
      <w:numFmt w:val="bullet"/>
      <w:lvlText w:val=""/>
      <w:lvlJc w:val="left"/>
      <w:pPr>
        <w:tabs>
          <w:tab w:val="num" w:pos="720"/>
        </w:tabs>
        <w:ind w:left="720" w:hanging="360"/>
      </w:pPr>
      <w:rPr>
        <w:rFonts w:ascii="Symbol" w:hAnsi="Symbol" w:hint="default"/>
      </w:rPr>
    </w:lvl>
    <w:lvl w:ilvl="1" w:tplc="FCEA58FC" w:tentative="1">
      <w:start w:val="1"/>
      <w:numFmt w:val="bullet"/>
      <w:lvlText w:val="o"/>
      <w:lvlJc w:val="left"/>
      <w:pPr>
        <w:tabs>
          <w:tab w:val="num" w:pos="1440"/>
        </w:tabs>
        <w:ind w:left="1440" w:hanging="360"/>
      </w:pPr>
      <w:rPr>
        <w:rFonts w:ascii="Courier New" w:hAnsi="Courier New" w:hint="default"/>
      </w:rPr>
    </w:lvl>
    <w:lvl w:ilvl="2" w:tplc="500E9586" w:tentative="1">
      <w:start w:val="1"/>
      <w:numFmt w:val="bullet"/>
      <w:lvlText w:val=""/>
      <w:lvlJc w:val="left"/>
      <w:pPr>
        <w:tabs>
          <w:tab w:val="num" w:pos="2160"/>
        </w:tabs>
        <w:ind w:left="2160" w:hanging="360"/>
      </w:pPr>
      <w:rPr>
        <w:rFonts w:ascii="Wingdings" w:hAnsi="Wingdings" w:hint="default"/>
      </w:rPr>
    </w:lvl>
    <w:lvl w:ilvl="3" w:tplc="DC042828" w:tentative="1">
      <w:start w:val="1"/>
      <w:numFmt w:val="bullet"/>
      <w:lvlText w:val=""/>
      <w:lvlJc w:val="left"/>
      <w:pPr>
        <w:tabs>
          <w:tab w:val="num" w:pos="2880"/>
        </w:tabs>
        <w:ind w:left="2880" w:hanging="360"/>
      </w:pPr>
      <w:rPr>
        <w:rFonts w:ascii="Symbol" w:hAnsi="Symbol" w:hint="default"/>
      </w:rPr>
    </w:lvl>
    <w:lvl w:ilvl="4" w:tplc="D16CC246" w:tentative="1">
      <w:start w:val="1"/>
      <w:numFmt w:val="bullet"/>
      <w:lvlText w:val="o"/>
      <w:lvlJc w:val="left"/>
      <w:pPr>
        <w:tabs>
          <w:tab w:val="num" w:pos="3600"/>
        </w:tabs>
        <w:ind w:left="3600" w:hanging="360"/>
      </w:pPr>
      <w:rPr>
        <w:rFonts w:ascii="Courier New" w:hAnsi="Courier New" w:hint="default"/>
      </w:rPr>
    </w:lvl>
    <w:lvl w:ilvl="5" w:tplc="B1929A58" w:tentative="1">
      <w:start w:val="1"/>
      <w:numFmt w:val="bullet"/>
      <w:lvlText w:val=""/>
      <w:lvlJc w:val="left"/>
      <w:pPr>
        <w:tabs>
          <w:tab w:val="num" w:pos="4320"/>
        </w:tabs>
        <w:ind w:left="4320" w:hanging="360"/>
      </w:pPr>
      <w:rPr>
        <w:rFonts w:ascii="Wingdings" w:hAnsi="Wingdings" w:hint="default"/>
      </w:rPr>
    </w:lvl>
    <w:lvl w:ilvl="6" w:tplc="D28C034C" w:tentative="1">
      <w:start w:val="1"/>
      <w:numFmt w:val="bullet"/>
      <w:lvlText w:val=""/>
      <w:lvlJc w:val="left"/>
      <w:pPr>
        <w:tabs>
          <w:tab w:val="num" w:pos="5040"/>
        </w:tabs>
        <w:ind w:left="5040" w:hanging="360"/>
      </w:pPr>
      <w:rPr>
        <w:rFonts w:ascii="Symbol" w:hAnsi="Symbol" w:hint="default"/>
      </w:rPr>
    </w:lvl>
    <w:lvl w:ilvl="7" w:tplc="B9B4E63A" w:tentative="1">
      <w:start w:val="1"/>
      <w:numFmt w:val="bullet"/>
      <w:lvlText w:val="o"/>
      <w:lvlJc w:val="left"/>
      <w:pPr>
        <w:tabs>
          <w:tab w:val="num" w:pos="5760"/>
        </w:tabs>
        <w:ind w:left="5760" w:hanging="360"/>
      </w:pPr>
      <w:rPr>
        <w:rFonts w:ascii="Courier New" w:hAnsi="Courier New" w:hint="default"/>
      </w:rPr>
    </w:lvl>
    <w:lvl w:ilvl="8" w:tplc="0116DFA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004765"/>
    <w:multiLevelType w:val="hybridMultilevel"/>
    <w:tmpl w:val="78A4B8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45287E"/>
    <w:multiLevelType w:val="hybridMultilevel"/>
    <w:tmpl w:val="32A8AD5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BD17A2C"/>
    <w:multiLevelType w:val="hybridMultilevel"/>
    <w:tmpl w:val="79BEDC26"/>
    <w:lvl w:ilvl="0" w:tplc="6F2C5D38">
      <w:start w:val="1"/>
      <w:numFmt w:val="decimal"/>
      <w:lvlText w:val="%1."/>
      <w:lvlJc w:val="left"/>
      <w:pPr>
        <w:tabs>
          <w:tab w:val="num" w:pos="720"/>
        </w:tabs>
        <w:ind w:left="720" w:hanging="360"/>
      </w:pPr>
    </w:lvl>
    <w:lvl w:ilvl="1" w:tplc="A5FEA13A" w:tentative="1">
      <w:start w:val="1"/>
      <w:numFmt w:val="lowerLetter"/>
      <w:lvlText w:val="%2."/>
      <w:lvlJc w:val="left"/>
      <w:pPr>
        <w:tabs>
          <w:tab w:val="num" w:pos="1440"/>
        </w:tabs>
        <w:ind w:left="1440" w:hanging="360"/>
      </w:pPr>
    </w:lvl>
    <w:lvl w:ilvl="2" w:tplc="B6E87798" w:tentative="1">
      <w:start w:val="1"/>
      <w:numFmt w:val="lowerRoman"/>
      <w:lvlText w:val="%3."/>
      <w:lvlJc w:val="right"/>
      <w:pPr>
        <w:tabs>
          <w:tab w:val="num" w:pos="2160"/>
        </w:tabs>
        <w:ind w:left="2160" w:hanging="180"/>
      </w:pPr>
    </w:lvl>
    <w:lvl w:ilvl="3" w:tplc="761EF440" w:tentative="1">
      <w:start w:val="1"/>
      <w:numFmt w:val="decimal"/>
      <w:lvlText w:val="%4."/>
      <w:lvlJc w:val="left"/>
      <w:pPr>
        <w:tabs>
          <w:tab w:val="num" w:pos="2880"/>
        </w:tabs>
        <w:ind w:left="2880" w:hanging="360"/>
      </w:pPr>
    </w:lvl>
    <w:lvl w:ilvl="4" w:tplc="CBA8668A" w:tentative="1">
      <w:start w:val="1"/>
      <w:numFmt w:val="lowerLetter"/>
      <w:lvlText w:val="%5."/>
      <w:lvlJc w:val="left"/>
      <w:pPr>
        <w:tabs>
          <w:tab w:val="num" w:pos="3600"/>
        </w:tabs>
        <w:ind w:left="3600" w:hanging="360"/>
      </w:pPr>
    </w:lvl>
    <w:lvl w:ilvl="5" w:tplc="12708E6C" w:tentative="1">
      <w:start w:val="1"/>
      <w:numFmt w:val="lowerRoman"/>
      <w:lvlText w:val="%6."/>
      <w:lvlJc w:val="right"/>
      <w:pPr>
        <w:tabs>
          <w:tab w:val="num" w:pos="4320"/>
        </w:tabs>
        <w:ind w:left="4320" w:hanging="180"/>
      </w:pPr>
    </w:lvl>
    <w:lvl w:ilvl="6" w:tplc="262CE576" w:tentative="1">
      <w:start w:val="1"/>
      <w:numFmt w:val="decimal"/>
      <w:lvlText w:val="%7."/>
      <w:lvlJc w:val="left"/>
      <w:pPr>
        <w:tabs>
          <w:tab w:val="num" w:pos="5040"/>
        </w:tabs>
        <w:ind w:left="5040" w:hanging="360"/>
      </w:pPr>
    </w:lvl>
    <w:lvl w:ilvl="7" w:tplc="98C2B058" w:tentative="1">
      <w:start w:val="1"/>
      <w:numFmt w:val="lowerLetter"/>
      <w:lvlText w:val="%8."/>
      <w:lvlJc w:val="left"/>
      <w:pPr>
        <w:tabs>
          <w:tab w:val="num" w:pos="5760"/>
        </w:tabs>
        <w:ind w:left="5760" w:hanging="360"/>
      </w:pPr>
    </w:lvl>
    <w:lvl w:ilvl="8" w:tplc="919E067C" w:tentative="1">
      <w:start w:val="1"/>
      <w:numFmt w:val="lowerRoman"/>
      <w:lvlText w:val="%9."/>
      <w:lvlJc w:val="right"/>
      <w:pPr>
        <w:tabs>
          <w:tab w:val="num" w:pos="6480"/>
        </w:tabs>
        <w:ind w:left="6480" w:hanging="180"/>
      </w:pPr>
    </w:lvl>
  </w:abstractNum>
  <w:abstractNum w:abstractNumId="31" w15:restartNumberingAfterBreak="0">
    <w:nsid w:val="7F040599"/>
    <w:multiLevelType w:val="hybridMultilevel"/>
    <w:tmpl w:val="44F4CDC0"/>
    <w:lvl w:ilvl="0" w:tplc="70726164">
      <w:start w:val="1"/>
      <w:numFmt w:val="decimal"/>
      <w:lvlText w:val="%1."/>
      <w:lvlJc w:val="left"/>
      <w:pPr>
        <w:tabs>
          <w:tab w:val="num" w:pos="720"/>
        </w:tabs>
        <w:ind w:left="720" w:hanging="360"/>
      </w:pPr>
    </w:lvl>
    <w:lvl w:ilvl="1" w:tplc="AA1092D6" w:tentative="1">
      <w:start w:val="1"/>
      <w:numFmt w:val="bullet"/>
      <w:lvlText w:val="o"/>
      <w:lvlJc w:val="left"/>
      <w:pPr>
        <w:tabs>
          <w:tab w:val="num" w:pos="1440"/>
        </w:tabs>
        <w:ind w:left="1440" w:hanging="360"/>
      </w:pPr>
      <w:rPr>
        <w:rFonts w:ascii="Courier New" w:hAnsi="Courier New" w:hint="default"/>
      </w:rPr>
    </w:lvl>
    <w:lvl w:ilvl="2" w:tplc="B7ACEEDC" w:tentative="1">
      <w:start w:val="1"/>
      <w:numFmt w:val="bullet"/>
      <w:lvlText w:val=""/>
      <w:lvlJc w:val="left"/>
      <w:pPr>
        <w:tabs>
          <w:tab w:val="num" w:pos="2160"/>
        </w:tabs>
        <w:ind w:left="2160" w:hanging="360"/>
      </w:pPr>
      <w:rPr>
        <w:rFonts w:ascii="Wingdings" w:hAnsi="Wingdings" w:hint="default"/>
      </w:rPr>
    </w:lvl>
    <w:lvl w:ilvl="3" w:tplc="1B726998" w:tentative="1">
      <w:start w:val="1"/>
      <w:numFmt w:val="bullet"/>
      <w:lvlText w:val=""/>
      <w:lvlJc w:val="left"/>
      <w:pPr>
        <w:tabs>
          <w:tab w:val="num" w:pos="2880"/>
        </w:tabs>
        <w:ind w:left="2880" w:hanging="360"/>
      </w:pPr>
      <w:rPr>
        <w:rFonts w:ascii="Symbol" w:hAnsi="Symbol" w:hint="default"/>
      </w:rPr>
    </w:lvl>
    <w:lvl w:ilvl="4" w:tplc="83BA17D8" w:tentative="1">
      <w:start w:val="1"/>
      <w:numFmt w:val="bullet"/>
      <w:lvlText w:val="o"/>
      <w:lvlJc w:val="left"/>
      <w:pPr>
        <w:tabs>
          <w:tab w:val="num" w:pos="3600"/>
        </w:tabs>
        <w:ind w:left="3600" w:hanging="360"/>
      </w:pPr>
      <w:rPr>
        <w:rFonts w:ascii="Courier New" w:hAnsi="Courier New" w:hint="default"/>
      </w:rPr>
    </w:lvl>
    <w:lvl w:ilvl="5" w:tplc="1EEEF41A" w:tentative="1">
      <w:start w:val="1"/>
      <w:numFmt w:val="bullet"/>
      <w:lvlText w:val=""/>
      <w:lvlJc w:val="left"/>
      <w:pPr>
        <w:tabs>
          <w:tab w:val="num" w:pos="4320"/>
        </w:tabs>
        <w:ind w:left="4320" w:hanging="360"/>
      </w:pPr>
      <w:rPr>
        <w:rFonts w:ascii="Wingdings" w:hAnsi="Wingdings" w:hint="default"/>
      </w:rPr>
    </w:lvl>
    <w:lvl w:ilvl="6" w:tplc="3112C776" w:tentative="1">
      <w:start w:val="1"/>
      <w:numFmt w:val="bullet"/>
      <w:lvlText w:val=""/>
      <w:lvlJc w:val="left"/>
      <w:pPr>
        <w:tabs>
          <w:tab w:val="num" w:pos="5040"/>
        </w:tabs>
        <w:ind w:left="5040" w:hanging="360"/>
      </w:pPr>
      <w:rPr>
        <w:rFonts w:ascii="Symbol" w:hAnsi="Symbol" w:hint="default"/>
      </w:rPr>
    </w:lvl>
    <w:lvl w:ilvl="7" w:tplc="9B569E36" w:tentative="1">
      <w:start w:val="1"/>
      <w:numFmt w:val="bullet"/>
      <w:lvlText w:val="o"/>
      <w:lvlJc w:val="left"/>
      <w:pPr>
        <w:tabs>
          <w:tab w:val="num" w:pos="5760"/>
        </w:tabs>
        <w:ind w:left="5760" w:hanging="360"/>
      </w:pPr>
      <w:rPr>
        <w:rFonts w:ascii="Courier New" w:hAnsi="Courier New" w:hint="default"/>
      </w:rPr>
    </w:lvl>
    <w:lvl w:ilvl="8" w:tplc="0DAA70AA"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5"/>
  </w:num>
  <w:num w:numId="4">
    <w:abstractNumId w:val="3"/>
  </w:num>
  <w:num w:numId="5">
    <w:abstractNumId w:val="31"/>
  </w:num>
  <w:num w:numId="6">
    <w:abstractNumId w:val="26"/>
  </w:num>
  <w:num w:numId="7">
    <w:abstractNumId w:val="27"/>
  </w:num>
  <w:num w:numId="8">
    <w:abstractNumId w:val="4"/>
  </w:num>
  <w:num w:numId="9">
    <w:abstractNumId w:val="16"/>
  </w:num>
  <w:num w:numId="10">
    <w:abstractNumId w:val="30"/>
  </w:num>
  <w:num w:numId="11">
    <w:abstractNumId w:val="14"/>
  </w:num>
  <w:num w:numId="12">
    <w:abstractNumId w:val="2"/>
  </w:num>
  <w:num w:numId="13">
    <w:abstractNumId w:val="23"/>
  </w:num>
  <w:num w:numId="14">
    <w:abstractNumId w:val="10"/>
  </w:num>
  <w:num w:numId="15">
    <w:abstractNumId w:val="1"/>
  </w:num>
  <w:num w:numId="16">
    <w:abstractNumId w:val="9"/>
  </w:num>
  <w:num w:numId="17">
    <w:abstractNumId w:val="20"/>
  </w:num>
  <w:num w:numId="18">
    <w:abstractNumId w:val="22"/>
  </w:num>
  <w:num w:numId="19">
    <w:abstractNumId w:val="18"/>
  </w:num>
  <w:num w:numId="20">
    <w:abstractNumId w:val="29"/>
  </w:num>
  <w:num w:numId="21">
    <w:abstractNumId w:val="28"/>
  </w:num>
  <w:num w:numId="22">
    <w:abstractNumId w:val="13"/>
  </w:num>
  <w:num w:numId="23">
    <w:abstractNumId w:val="24"/>
  </w:num>
  <w:num w:numId="24">
    <w:abstractNumId w:val="11"/>
  </w:num>
  <w:num w:numId="25">
    <w:abstractNumId w:val="0"/>
  </w:num>
  <w:num w:numId="26">
    <w:abstractNumId w:val="0"/>
  </w:num>
  <w:num w:numId="27">
    <w:abstractNumId w:val="0"/>
  </w:num>
  <w:num w:numId="28">
    <w:abstractNumId w:val="0"/>
  </w:num>
  <w:num w:numId="29">
    <w:abstractNumId w:val="0"/>
  </w:num>
  <w:num w:numId="30">
    <w:abstractNumId w:val="0"/>
  </w:num>
  <w:num w:numId="31">
    <w:abstractNumId w:val="17"/>
  </w:num>
  <w:num w:numId="32">
    <w:abstractNumId w:val="0"/>
  </w:num>
  <w:num w:numId="33">
    <w:abstractNumId w:val="8"/>
  </w:num>
  <w:num w:numId="34">
    <w:abstractNumId w:val="25"/>
  </w:num>
  <w:num w:numId="35">
    <w:abstractNumId w:val="7"/>
  </w:num>
  <w:num w:numId="36">
    <w:abstractNumId w:val="15"/>
  </w:num>
  <w:num w:numId="37">
    <w:abstractNumId w:val="6"/>
  </w:num>
  <w:num w:numId="38">
    <w:abstractNumId w:val="19"/>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E86"/>
    <w:rsid w:val="00001AF8"/>
    <w:rsid w:val="0000228D"/>
    <w:rsid w:val="00002BC5"/>
    <w:rsid w:val="00003892"/>
    <w:rsid w:val="00003BA1"/>
    <w:rsid w:val="00011212"/>
    <w:rsid w:val="00013A94"/>
    <w:rsid w:val="00013E3C"/>
    <w:rsid w:val="00014046"/>
    <w:rsid w:val="00015F60"/>
    <w:rsid w:val="000339ED"/>
    <w:rsid w:val="000400E8"/>
    <w:rsid w:val="00042585"/>
    <w:rsid w:val="00047CD3"/>
    <w:rsid w:val="0005467E"/>
    <w:rsid w:val="00061C1C"/>
    <w:rsid w:val="000632CB"/>
    <w:rsid w:val="000637C2"/>
    <w:rsid w:val="00065718"/>
    <w:rsid w:val="000726E8"/>
    <w:rsid w:val="00073F6B"/>
    <w:rsid w:val="000748F6"/>
    <w:rsid w:val="00076453"/>
    <w:rsid w:val="00080C22"/>
    <w:rsid w:val="000838F4"/>
    <w:rsid w:val="00084D2B"/>
    <w:rsid w:val="00085A22"/>
    <w:rsid w:val="00085B2D"/>
    <w:rsid w:val="00086994"/>
    <w:rsid w:val="00091426"/>
    <w:rsid w:val="000A197A"/>
    <w:rsid w:val="000A6819"/>
    <w:rsid w:val="000B3E57"/>
    <w:rsid w:val="000C21D6"/>
    <w:rsid w:val="000C47BE"/>
    <w:rsid w:val="000C4E88"/>
    <w:rsid w:val="000D4494"/>
    <w:rsid w:val="000D6890"/>
    <w:rsid w:val="000E6271"/>
    <w:rsid w:val="000E6B44"/>
    <w:rsid w:val="000E7958"/>
    <w:rsid w:val="000E7D34"/>
    <w:rsid w:val="000F5178"/>
    <w:rsid w:val="000F7879"/>
    <w:rsid w:val="00103FE9"/>
    <w:rsid w:val="001124A5"/>
    <w:rsid w:val="0011286B"/>
    <w:rsid w:val="00113834"/>
    <w:rsid w:val="0011428B"/>
    <w:rsid w:val="001157E5"/>
    <w:rsid w:val="00117CD4"/>
    <w:rsid w:val="00120DA2"/>
    <w:rsid w:val="00121E6D"/>
    <w:rsid w:val="0012402E"/>
    <w:rsid w:val="001252E7"/>
    <w:rsid w:val="00127B91"/>
    <w:rsid w:val="00131F78"/>
    <w:rsid w:val="00132992"/>
    <w:rsid w:val="00133832"/>
    <w:rsid w:val="001353DA"/>
    <w:rsid w:val="00135B47"/>
    <w:rsid w:val="001417D9"/>
    <w:rsid w:val="00147CAB"/>
    <w:rsid w:val="00151BC1"/>
    <w:rsid w:val="00151DB3"/>
    <w:rsid w:val="00151EB0"/>
    <w:rsid w:val="001576E0"/>
    <w:rsid w:val="001630EF"/>
    <w:rsid w:val="0016397A"/>
    <w:rsid w:val="0017089E"/>
    <w:rsid w:val="0017152E"/>
    <w:rsid w:val="00173A24"/>
    <w:rsid w:val="00176FB0"/>
    <w:rsid w:val="00181399"/>
    <w:rsid w:val="001867C3"/>
    <w:rsid w:val="00186E55"/>
    <w:rsid w:val="00190C52"/>
    <w:rsid w:val="00191593"/>
    <w:rsid w:val="001B1369"/>
    <w:rsid w:val="001B1414"/>
    <w:rsid w:val="001B1574"/>
    <w:rsid w:val="001C30A8"/>
    <w:rsid w:val="001D01E4"/>
    <w:rsid w:val="001D4BD0"/>
    <w:rsid w:val="001D5E63"/>
    <w:rsid w:val="001E072C"/>
    <w:rsid w:val="001E478A"/>
    <w:rsid w:val="001E7325"/>
    <w:rsid w:val="001F1042"/>
    <w:rsid w:val="001F1AF6"/>
    <w:rsid w:val="001F26E8"/>
    <w:rsid w:val="001F39EA"/>
    <w:rsid w:val="001F466C"/>
    <w:rsid w:val="001F478E"/>
    <w:rsid w:val="001F5BE6"/>
    <w:rsid w:val="001F5C1E"/>
    <w:rsid w:val="00203638"/>
    <w:rsid w:val="0020778F"/>
    <w:rsid w:val="00207EFC"/>
    <w:rsid w:val="0021002E"/>
    <w:rsid w:val="00214118"/>
    <w:rsid w:val="00216B8A"/>
    <w:rsid w:val="002200A4"/>
    <w:rsid w:val="00221644"/>
    <w:rsid w:val="002261B6"/>
    <w:rsid w:val="00226802"/>
    <w:rsid w:val="00227A4D"/>
    <w:rsid w:val="00232BEF"/>
    <w:rsid w:val="00233EBA"/>
    <w:rsid w:val="00235076"/>
    <w:rsid w:val="002427AC"/>
    <w:rsid w:val="00243761"/>
    <w:rsid w:val="00254E42"/>
    <w:rsid w:val="002552F4"/>
    <w:rsid w:val="00255539"/>
    <w:rsid w:val="002566F5"/>
    <w:rsid w:val="00256B54"/>
    <w:rsid w:val="00260420"/>
    <w:rsid w:val="00265D41"/>
    <w:rsid w:val="00266ECE"/>
    <w:rsid w:val="0028116A"/>
    <w:rsid w:val="00283348"/>
    <w:rsid w:val="00283B10"/>
    <w:rsid w:val="00285E13"/>
    <w:rsid w:val="00290CF9"/>
    <w:rsid w:val="002A4A9F"/>
    <w:rsid w:val="002A6E9B"/>
    <w:rsid w:val="002B64E9"/>
    <w:rsid w:val="002C0411"/>
    <w:rsid w:val="002D0384"/>
    <w:rsid w:val="002D07AA"/>
    <w:rsid w:val="002D6A9E"/>
    <w:rsid w:val="002E18FD"/>
    <w:rsid w:val="002E296F"/>
    <w:rsid w:val="002E472B"/>
    <w:rsid w:val="002F52AA"/>
    <w:rsid w:val="00300EB2"/>
    <w:rsid w:val="00301E66"/>
    <w:rsid w:val="00302EE8"/>
    <w:rsid w:val="00303595"/>
    <w:rsid w:val="003172AB"/>
    <w:rsid w:val="0032181E"/>
    <w:rsid w:val="00321F34"/>
    <w:rsid w:val="003315C0"/>
    <w:rsid w:val="003363EB"/>
    <w:rsid w:val="0033777F"/>
    <w:rsid w:val="00337A71"/>
    <w:rsid w:val="00344F88"/>
    <w:rsid w:val="00346860"/>
    <w:rsid w:val="003545A4"/>
    <w:rsid w:val="00363793"/>
    <w:rsid w:val="00371E4E"/>
    <w:rsid w:val="00372304"/>
    <w:rsid w:val="0037567C"/>
    <w:rsid w:val="00380108"/>
    <w:rsid w:val="00387EB5"/>
    <w:rsid w:val="00390C28"/>
    <w:rsid w:val="00390EAD"/>
    <w:rsid w:val="003930CE"/>
    <w:rsid w:val="0039365B"/>
    <w:rsid w:val="003966DC"/>
    <w:rsid w:val="003A0264"/>
    <w:rsid w:val="003A0B46"/>
    <w:rsid w:val="003A4236"/>
    <w:rsid w:val="003A604C"/>
    <w:rsid w:val="003A6550"/>
    <w:rsid w:val="003B5CFD"/>
    <w:rsid w:val="003C2960"/>
    <w:rsid w:val="003C3DE3"/>
    <w:rsid w:val="003D2F6F"/>
    <w:rsid w:val="003D3EA8"/>
    <w:rsid w:val="003D43D3"/>
    <w:rsid w:val="003D66A6"/>
    <w:rsid w:val="003D7A18"/>
    <w:rsid w:val="003E04E3"/>
    <w:rsid w:val="003E191E"/>
    <w:rsid w:val="003F5D56"/>
    <w:rsid w:val="003F6F62"/>
    <w:rsid w:val="00403165"/>
    <w:rsid w:val="0040322F"/>
    <w:rsid w:val="004119FF"/>
    <w:rsid w:val="00413039"/>
    <w:rsid w:val="00413303"/>
    <w:rsid w:val="00415549"/>
    <w:rsid w:val="00415B66"/>
    <w:rsid w:val="00416270"/>
    <w:rsid w:val="0043149C"/>
    <w:rsid w:val="00431EE4"/>
    <w:rsid w:val="004367F0"/>
    <w:rsid w:val="004377FB"/>
    <w:rsid w:val="00437952"/>
    <w:rsid w:val="004515C8"/>
    <w:rsid w:val="00456CFF"/>
    <w:rsid w:val="004600DF"/>
    <w:rsid w:val="00462467"/>
    <w:rsid w:val="00463060"/>
    <w:rsid w:val="00470540"/>
    <w:rsid w:val="004717B3"/>
    <w:rsid w:val="00473ADF"/>
    <w:rsid w:val="00474E00"/>
    <w:rsid w:val="00482793"/>
    <w:rsid w:val="004832C8"/>
    <w:rsid w:val="00484B37"/>
    <w:rsid w:val="00484F06"/>
    <w:rsid w:val="00486FC2"/>
    <w:rsid w:val="00487B66"/>
    <w:rsid w:val="00487C75"/>
    <w:rsid w:val="00487E70"/>
    <w:rsid w:val="004926DD"/>
    <w:rsid w:val="00495E84"/>
    <w:rsid w:val="004A345D"/>
    <w:rsid w:val="004A47F9"/>
    <w:rsid w:val="004A4B8B"/>
    <w:rsid w:val="004A5033"/>
    <w:rsid w:val="004A51A2"/>
    <w:rsid w:val="004B1EB1"/>
    <w:rsid w:val="004B1ECF"/>
    <w:rsid w:val="004B5F2A"/>
    <w:rsid w:val="004C03AF"/>
    <w:rsid w:val="004C0CE2"/>
    <w:rsid w:val="004C1194"/>
    <w:rsid w:val="004C34FD"/>
    <w:rsid w:val="004C60AC"/>
    <w:rsid w:val="004D3AD1"/>
    <w:rsid w:val="004D3DEF"/>
    <w:rsid w:val="004E3FC8"/>
    <w:rsid w:val="004F05A5"/>
    <w:rsid w:val="0050368F"/>
    <w:rsid w:val="00505155"/>
    <w:rsid w:val="0050747F"/>
    <w:rsid w:val="00511823"/>
    <w:rsid w:val="00513467"/>
    <w:rsid w:val="00516EBD"/>
    <w:rsid w:val="005216B4"/>
    <w:rsid w:val="00532ABB"/>
    <w:rsid w:val="00543B31"/>
    <w:rsid w:val="00547C31"/>
    <w:rsid w:val="00550137"/>
    <w:rsid w:val="0055333E"/>
    <w:rsid w:val="00556B50"/>
    <w:rsid w:val="005678D3"/>
    <w:rsid w:val="00571714"/>
    <w:rsid w:val="00575839"/>
    <w:rsid w:val="0057607B"/>
    <w:rsid w:val="0057686E"/>
    <w:rsid w:val="00577E44"/>
    <w:rsid w:val="0058220C"/>
    <w:rsid w:val="00585420"/>
    <w:rsid w:val="005864C0"/>
    <w:rsid w:val="00594B6D"/>
    <w:rsid w:val="005955C9"/>
    <w:rsid w:val="00596DDD"/>
    <w:rsid w:val="005A17DF"/>
    <w:rsid w:val="005A22BE"/>
    <w:rsid w:val="005B2A54"/>
    <w:rsid w:val="005B329B"/>
    <w:rsid w:val="005C1E2E"/>
    <w:rsid w:val="005D180A"/>
    <w:rsid w:val="005D236C"/>
    <w:rsid w:val="005D26E0"/>
    <w:rsid w:val="005D4167"/>
    <w:rsid w:val="005D5A37"/>
    <w:rsid w:val="005D5ED4"/>
    <w:rsid w:val="005D6778"/>
    <w:rsid w:val="005D747B"/>
    <w:rsid w:val="005E055D"/>
    <w:rsid w:val="005E0873"/>
    <w:rsid w:val="005E2106"/>
    <w:rsid w:val="005E5C79"/>
    <w:rsid w:val="005E5CA2"/>
    <w:rsid w:val="005F02C8"/>
    <w:rsid w:val="005F4E1F"/>
    <w:rsid w:val="006141A8"/>
    <w:rsid w:val="00615523"/>
    <w:rsid w:val="0062017C"/>
    <w:rsid w:val="006218C1"/>
    <w:rsid w:val="00623A7A"/>
    <w:rsid w:val="006240DD"/>
    <w:rsid w:val="0063242B"/>
    <w:rsid w:val="0063322A"/>
    <w:rsid w:val="00634AA6"/>
    <w:rsid w:val="006434BD"/>
    <w:rsid w:val="00651278"/>
    <w:rsid w:val="006513AC"/>
    <w:rsid w:val="00655B28"/>
    <w:rsid w:val="006607B3"/>
    <w:rsid w:val="006624A9"/>
    <w:rsid w:val="00663B6F"/>
    <w:rsid w:val="0067224C"/>
    <w:rsid w:val="00676A3E"/>
    <w:rsid w:val="006809F9"/>
    <w:rsid w:val="00682CAF"/>
    <w:rsid w:val="006905E9"/>
    <w:rsid w:val="00692888"/>
    <w:rsid w:val="00692AC9"/>
    <w:rsid w:val="006958FA"/>
    <w:rsid w:val="006A003E"/>
    <w:rsid w:val="006B2955"/>
    <w:rsid w:val="006B4363"/>
    <w:rsid w:val="006B45C1"/>
    <w:rsid w:val="006B7689"/>
    <w:rsid w:val="006B7840"/>
    <w:rsid w:val="006C0475"/>
    <w:rsid w:val="006C05D7"/>
    <w:rsid w:val="006C1333"/>
    <w:rsid w:val="006D5E04"/>
    <w:rsid w:val="006E3AF2"/>
    <w:rsid w:val="006E5581"/>
    <w:rsid w:val="006E6117"/>
    <w:rsid w:val="006E73C0"/>
    <w:rsid w:val="006F14CA"/>
    <w:rsid w:val="006F4CE4"/>
    <w:rsid w:val="006F7593"/>
    <w:rsid w:val="00704E8A"/>
    <w:rsid w:val="0070582C"/>
    <w:rsid w:val="00710DD3"/>
    <w:rsid w:val="00711690"/>
    <w:rsid w:val="007117A2"/>
    <w:rsid w:val="0071180E"/>
    <w:rsid w:val="00717670"/>
    <w:rsid w:val="007220F2"/>
    <w:rsid w:val="007243F1"/>
    <w:rsid w:val="00727C7C"/>
    <w:rsid w:val="007322B6"/>
    <w:rsid w:val="007326BE"/>
    <w:rsid w:val="00735460"/>
    <w:rsid w:val="00736D36"/>
    <w:rsid w:val="0074721B"/>
    <w:rsid w:val="00757064"/>
    <w:rsid w:val="007634CA"/>
    <w:rsid w:val="00766986"/>
    <w:rsid w:val="00770FF6"/>
    <w:rsid w:val="007718ED"/>
    <w:rsid w:val="00780AA8"/>
    <w:rsid w:val="0078224B"/>
    <w:rsid w:val="0078460B"/>
    <w:rsid w:val="00785F5C"/>
    <w:rsid w:val="00792042"/>
    <w:rsid w:val="00792A90"/>
    <w:rsid w:val="007956D4"/>
    <w:rsid w:val="0079580A"/>
    <w:rsid w:val="007A1294"/>
    <w:rsid w:val="007A3EB0"/>
    <w:rsid w:val="007A6519"/>
    <w:rsid w:val="007B05F9"/>
    <w:rsid w:val="007B10B1"/>
    <w:rsid w:val="007B7A3F"/>
    <w:rsid w:val="007C19BE"/>
    <w:rsid w:val="007C3C6E"/>
    <w:rsid w:val="007C5214"/>
    <w:rsid w:val="007C5F44"/>
    <w:rsid w:val="007D073D"/>
    <w:rsid w:val="007D3F40"/>
    <w:rsid w:val="007D50C0"/>
    <w:rsid w:val="007E4A28"/>
    <w:rsid w:val="007E6DCD"/>
    <w:rsid w:val="007F0B3E"/>
    <w:rsid w:val="007F51E9"/>
    <w:rsid w:val="007F71B2"/>
    <w:rsid w:val="008029EE"/>
    <w:rsid w:val="00806BD6"/>
    <w:rsid w:val="008128CA"/>
    <w:rsid w:val="00814AF3"/>
    <w:rsid w:val="00816265"/>
    <w:rsid w:val="0082159B"/>
    <w:rsid w:val="008369D7"/>
    <w:rsid w:val="0084239E"/>
    <w:rsid w:val="00845293"/>
    <w:rsid w:val="00847A24"/>
    <w:rsid w:val="00850AD5"/>
    <w:rsid w:val="00850BC0"/>
    <w:rsid w:val="00851D1A"/>
    <w:rsid w:val="00857100"/>
    <w:rsid w:val="00860CC5"/>
    <w:rsid w:val="00865545"/>
    <w:rsid w:val="00870643"/>
    <w:rsid w:val="0087189D"/>
    <w:rsid w:val="00873CFA"/>
    <w:rsid w:val="00874BA2"/>
    <w:rsid w:val="00887F98"/>
    <w:rsid w:val="00896C3E"/>
    <w:rsid w:val="008A01C5"/>
    <w:rsid w:val="008A2731"/>
    <w:rsid w:val="008A34AF"/>
    <w:rsid w:val="008A50E1"/>
    <w:rsid w:val="008A6723"/>
    <w:rsid w:val="008B4EBC"/>
    <w:rsid w:val="008B5D40"/>
    <w:rsid w:val="008B7232"/>
    <w:rsid w:val="008B7B02"/>
    <w:rsid w:val="008C0FD8"/>
    <w:rsid w:val="008C5F40"/>
    <w:rsid w:val="008D56A4"/>
    <w:rsid w:val="008D6A0E"/>
    <w:rsid w:val="008F2072"/>
    <w:rsid w:val="008F3920"/>
    <w:rsid w:val="008F55E2"/>
    <w:rsid w:val="008F717F"/>
    <w:rsid w:val="008F759B"/>
    <w:rsid w:val="009014ED"/>
    <w:rsid w:val="00902C8A"/>
    <w:rsid w:val="00905857"/>
    <w:rsid w:val="00905DF8"/>
    <w:rsid w:val="0092272F"/>
    <w:rsid w:val="00925F27"/>
    <w:rsid w:val="00940100"/>
    <w:rsid w:val="00945595"/>
    <w:rsid w:val="0094567D"/>
    <w:rsid w:val="009463C1"/>
    <w:rsid w:val="00946C41"/>
    <w:rsid w:val="00955F0E"/>
    <w:rsid w:val="00961F0D"/>
    <w:rsid w:val="00971993"/>
    <w:rsid w:val="00972184"/>
    <w:rsid w:val="00976FF8"/>
    <w:rsid w:val="00984FBC"/>
    <w:rsid w:val="00987BF6"/>
    <w:rsid w:val="009938E5"/>
    <w:rsid w:val="0099668D"/>
    <w:rsid w:val="00997C01"/>
    <w:rsid w:val="009A2495"/>
    <w:rsid w:val="009A4624"/>
    <w:rsid w:val="009A7AFC"/>
    <w:rsid w:val="009B066B"/>
    <w:rsid w:val="009B0E33"/>
    <w:rsid w:val="009B1704"/>
    <w:rsid w:val="009B2291"/>
    <w:rsid w:val="009D0A9D"/>
    <w:rsid w:val="009D54ED"/>
    <w:rsid w:val="009D6DE5"/>
    <w:rsid w:val="009E3076"/>
    <w:rsid w:val="009E4635"/>
    <w:rsid w:val="009F1D93"/>
    <w:rsid w:val="009F1FDA"/>
    <w:rsid w:val="009F6DD6"/>
    <w:rsid w:val="00A03D2D"/>
    <w:rsid w:val="00A069E6"/>
    <w:rsid w:val="00A06F20"/>
    <w:rsid w:val="00A1734B"/>
    <w:rsid w:val="00A2152B"/>
    <w:rsid w:val="00A23B47"/>
    <w:rsid w:val="00A36459"/>
    <w:rsid w:val="00A464D9"/>
    <w:rsid w:val="00A469A1"/>
    <w:rsid w:val="00A55291"/>
    <w:rsid w:val="00A566D9"/>
    <w:rsid w:val="00A652F5"/>
    <w:rsid w:val="00A6707C"/>
    <w:rsid w:val="00A6748D"/>
    <w:rsid w:val="00A721F6"/>
    <w:rsid w:val="00A75DFF"/>
    <w:rsid w:val="00A80992"/>
    <w:rsid w:val="00A82E68"/>
    <w:rsid w:val="00A84518"/>
    <w:rsid w:val="00A85216"/>
    <w:rsid w:val="00A91943"/>
    <w:rsid w:val="00A9288D"/>
    <w:rsid w:val="00A92C0C"/>
    <w:rsid w:val="00A92F08"/>
    <w:rsid w:val="00A93D05"/>
    <w:rsid w:val="00AA000A"/>
    <w:rsid w:val="00AA1BD1"/>
    <w:rsid w:val="00AB21A3"/>
    <w:rsid w:val="00AB4557"/>
    <w:rsid w:val="00AB4FF6"/>
    <w:rsid w:val="00AB65AD"/>
    <w:rsid w:val="00AC0244"/>
    <w:rsid w:val="00AC3D88"/>
    <w:rsid w:val="00AC3F92"/>
    <w:rsid w:val="00AC720C"/>
    <w:rsid w:val="00AD11E7"/>
    <w:rsid w:val="00AD2FB1"/>
    <w:rsid w:val="00AD5FC9"/>
    <w:rsid w:val="00AD7A46"/>
    <w:rsid w:val="00AE08F8"/>
    <w:rsid w:val="00AE1D4D"/>
    <w:rsid w:val="00AE1E09"/>
    <w:rsid w:val="00AE1F86"/>
    <w:rsid w:val="00AE7C0B"/>
    <w:rsid w:val="00AF2535"/>
    <w:rsid w:val="00AF584A"/>
    <w:rsid w:val="00AF6E5B"/>
    <w:rsid w:val="00B01D5B"/>
    <w:rsid w:val="00B02244"/>
    <w:rsid w:val="00B026C2"/>
    <w:rsid w:val="00B040CC"/>
    <w:rsid w:val="00B04E4D"/>
    <w:rsid w:val="00B11A93"/>
    <w:rsid w:val="00B12E39"/>
    <w:rsid w:val="00B21532"/>
    <w:rsid w:val="00B23571"/>
    <w:rsid w:val="00B25687"/>
    <w:rsid w:val="00B320CC"/>
    <w:rsid w:val="00B3445F"/>
    <w:rsid w:val="00B3630D"/>
    <w:rsid w:val="00B42D1F"/>
    <w:rsid w:val="00B4563E"/>
    <w:rsid w:val="00B45938"/>
    <w:rsid w:val="00B46F27"/>
    <w:rsid w:val="00B56B71"/>
    <w:rsid w:val="00B57657"/>
    <w:rsid w:val="00B61C97"/>
    <w:rsid w:val="00B6381A"/>
    <w:rsid w:val="00B63E7C"/>
    <w:rsid w:val="00B7082E"/>
    <w:rsid w:val="00B73416"/>
    <w:rsid w:val="00B73ED1"/>
    <w:rsid w:val="00B7626E"/>
    <w:rsid w:val="00B763F6"/>
    <w:rsid w:val="00B7677B"/>
    <w:rsid w:val="00B80AEC"/>
    <w:rsid w:val="00B87BC8"/>
    <w:rsid w:val="00B91CD2"/>
    <w:rsid w:val="00B924D4"/>
    <w:rsid w:val="00B94757"/>
    <w:rsid w:val="00B95663"/>
    <w:rsid w:val="00B9574B"/>
    <w:rsid w:val="00B95A93"/>
    <w:rsid w:val="00B95BA6"/>
    <w:rsid w:val="00BA51CB"/>
    <w:rsid w:val="00BA606A"/>
    <w:rsid w:val="00BB0FB2"/>
    <w:rsid w:val="00BC3174"/>
    <w:rsid w:val="00BD3D16"/>
    <w:rsid w:val="00BD3E4E"/>
    <w:rsid w:val="00BD489C"/>
    <w:rsid w:val="00BE2366"/>
    <w:rsid w:val="00BE6AD7"/>
    <w:rsid w:val="00BF16AF"/>
    <w:rsid w:val="00BF24FC"/>
    <w:rsid w:val="00BF32E2"/>
    <w:rsid w:val="00C02344"/>
    <w:rsid w:val="00C033AD"/>
    <w:rsid w:val="00C048CB"/>
    <w:rsid w:val="00C100DB"/>
    <w:rsid w:val="00C1243D"/>
    <w:rsid w:val="00C233BF"/>
    <w:rsid w:val="00C236D1"/>
    <w:rsid w:val="00C2672A"/>
    <w:rsid w:val="00C302DE"/>
    <w:rsid w:val="00C347CF"/>
    <w:rsid w:val="00C4099F"/>
    <w:rsid w:val="00C420D3"/>
    <w:rsid w:val="00C42651"/>
    <w:rsid w:val="00C47AF4"/>
    <w:rsid w:val="00C504FA"/>
    <w:rsid w:val="00C5205E"/>
    <w:rsid w:val="00C54DF9"/>
    <w:rsid w:val="00C63DC3"/>
    <w:rsid w:val="00C7009A"/>
    <w:rsid w:val="00C7372E"/>
    <w:rsid w:val="00C73CB3"/>
    <w:rsid w:val="00C748F4"/>
    <w:rsid w:val="00C76298"/>
    <w:rsid w:val="00C76D61"/>
    <w:rsid w:val="00C8747D"/>
    <w:rsid w:val="00C91A2B"/>
    <w:rsid w:val="00C91BFE"/>
    <w:rsid w:val="00C9216E"/>
    <w:rsid w:val="00C9690F"/>
    <w:rsid w:val="00CA17BF"/>
    <w:rsid w:val="00CA6A89"/>
    <w:rsid w:val="00CA707D"/>
    <w:rsid w:val="00CA70B6"/>
    <w:rsid w:val="00CB18A3"/>
    <w:rsid w:val="00CB2F5A"/>
    <w:rsid w:val="00CB5BC6"/>
    <w:rsid w:val="00CC12B5"/>
    <w:rsid w:val="00CC4ADB"/>
    <w:rsid w:val="00CC4CBC"/>
    <w:rsid w:val="00CC51BF"/>
    <w:rsid w:val="00CC5749"/>
    <w:rsid w:val="00CD4D68"/>
    <w:rsid w:val="00CD743A"/>
    <w:rsid w:val="00CE09BB"/>
    <w:rsid w:val="00CE180D"/>
    <w:rsid w:val="00CE2E54"/>
    <w:rsid w:val="00CE58EB"/>
    <w:rsid w:val="00CE5965"/>
    <w:rsid w:val="00CF00F2"/>
    <w:rsid w:val="00CF050F"/>
    <w:rsid w:val="00CF55F3"/>
    <w:rsid w:val="00CF6F35"/>
    <w:rsid w:val="00D10436"/>
    <w:rsid w:val="00D119EE"/>
    <w:rsid w:val="00D130E3"/>
    <w:rsid w:val="00D160B3"/>
    <w:rsid w:val="00D207F8"/>
    <w:rsid w:val="00D22248"/>
    <w:rsid w:val="00D24325"/>
    <w:rsid w:val="00D243B8"/>
    <w:rsid w:val="00D2575C"/>
    <w:rsid w:val="00D25B67"/>
    <w:rsid w:val="00D2708D"/>
    <w:rsid w:val="00D30891"/>
    <w:rsid w:val="00D30E34"/>
    <w:rsid w:val="00D32100"/>
    <w:rsid w:val="00D36D5D"/>
    <w:rsid w:val="00D37680"/>
    <w:rsid w:val="00D37C56"/>
    <w:rsid w:val="00D419FA"/>
    <w:rsid w:val="00D4285A"/>
    <w:rsid w:val="00D42A8D"/>
    <w:rsid w:val="00D43739"/>
    <w:rsid w:val="00D5088F"/>
    <w:rsid w:val="00D5247E"/>
    <w:rsid w:val="00D54974"/>
    <w:rsid w:val="00D57FEE"/>
    <w:rsid w:val="00D62B16"/>
    <w:rsid w:val="00D64FDA"/>
    <w:rsid w:val="00D72B02"/>
    <w:rsid w:val="00D7309D"/>
    <w:rsid w:val="00D73E9C"/>
    <w:rsid w:val="00D85370"/>
    <w:rsid w:val="00D92FAA"/>
    <w:rsid w:val="00DA4A8A"/>
    <w:rsid w:val="00DA5B98"/>
    <w:rsid w:val="00DB3793"/>
    <w:rsid w:val="00DB4E86"/>
    <w:rsid w:val="00DB64C4"/>
    <w:rsid w:val="00DB7E00"/>
    <w:rsid w:val="00DC3E04"/>
    <w:rsid w:val="00DC4A7F"/>
    <w:rsid w:val="00DC6CE0"/>
    <w:rsid w:val="00DD4E6A"/>
    <w:rsid w:val="00DD588C"/>
    <w:rsid w:val="00DD652F"/>
    <w:rsid w:val="00DD7278"/>
    <w:rsid w:val="00DD7B42"/>
    <w:rsid w:val="00DD7D9B"/>
    <w:rsid w:val="00DE292E"/>
    <w:rsid w:val="00DE304C"/>
    <w:rsid w:val="00DE3702"/>
    <w:rsid w:val="00DE6D87"/>
    <w:rsid w:val="00DE6F55"/>
    <w:rsid w:val="00DE6FCA"/>
    <w:rsid w:val="00DF1ED5"/>
    <w:rsid w:val="00DF34EB"/>
    <w:rsid w:val="00E036B3"/>
    <w:rsid w:val="00E04901"/>
    <w:rsid w:val="00E071C4"/>
    <w:rsid w:val="00E0745B"/>
    <w:rsid w:val="00E10CC4"/>
    <w:rsid w:val="00E14295"/>
    <w:rsid w:val="00E14CAF"/>
    <w:rsid w:val="00E24017"/>
    <w:rsid w:val="00E2446F"/>
    <w:rsid w:val="00E40B3F"/>
    <w:rsid w:val="00E42E80"/>
    <w:rsid w:val="00E4371B"/>
    <w:rsid w:val="00E5280E"/>
    <w:rsid w:val="00E52E90"/>
    <w:rsid w:val="00E53817"/>
    <w:rsid w:val="00E57137"/>
    <w:rsid w:val="00E61E96"/>
    <w:rsid w:val="00E64B8E"/>
    <w:rsid w:val="00E66BB3"/>
    <w:rsid w:val="00E66CFB"/>
    <w:rsid w:val="00E75C58"/>
    <w:rsid w:val="00E8248E"/>
    <w:rsid w:val="00E82CAF"/>
    <w:rsid w:val="00E8306C"/>
    <w:rsid w:val="00E92128"/>
    <w:rsid w:val="00EA0F82"/>
    <w:rsid w:val="00EA15F4"/>
    <w:rsid w:val="00EA1BDB"/>
    <w:rsid w:val="00EA660A"/>
    <w:rsid w:val="00EB10E0"/>
    <w:rsid w:val="00EB2367"/>
    <w:rsid w:val="00EB5414"/>
    <w:rsid w:val="00EC111F"/>
    <w:rsid w:val="00EC2BB7"/>
    <w:rsid w:val="00EC5B2E"/>
    <w:rsid w:val="00EC7232"/>
    <w:rsid w:val="00ED025A"/>
    <w:rsid w:val="00ED3F21"/>
    <w:rsid w:val="00ED53E3"/>
    <w:rsid w:val="00ED747A"/>
    <w:rsid w:val="00ED7F1A"/>
    <w:rsid w:val="00EE0A60"/>
    <w:rsid w:val="00EE1BB5"/>
    <w:rsid w:val="00EE30D3"/>
    <w:rsid w:val="00EE3FBB"/>
    <w:rsid w:val="00EE4353"/>
    <w:rsid w:val="00EF0441"/>
    <w:rsid w:val="00EF3236"/>
    <w:rsid w:val="00EF3DCC"/>
    <w:rsid w:val="00EF476F"/>
    <w:rsid w:val="00EF6766"/>
    <w:rsid w:val="00EF68B6"/>
    <w:rsid w:val="00F041F2"/>
    <w:rsid w:val="00F06903"/>
    <w:rsid w:val="00F118F0"/>
    <w:rsid w:val="00F1326B"/>
    <w:rsid w:val="00F17B99"/>
    <w:rsid w:val="00F2169B"/>
    <w:rsid w:val="00F2288E"/>
    <w:rsid w:val="00F22DE6"/>
    <w:rsid w:val="00F25A27"/>
    <w:rsid w:val="00F2738B"/>
    <w:rsid w:val="00F32FAC"/>
    <w:rsid w:val="00F35B9B"/>
    <w:rsid w:val="00F35E83"/>
    <w:rsid w:val="00F44208"/>
    <w:rsid w:val="00F44DFA"/>
    <w:rsid w:val="00F476E5"/>
    <w:rsid w:val="00F47AD4"/>
    <w:rsid w:val="00F50907"/>
    <w:rsid w:val="00F543C7"/>
    <w:rsid w:val="00F546A4"/>
    <w:rsid w:val="00F56B9E"/>
    <w:rsid w:val="00F56D64"/>
    <w:rsid w:val="00F7006F"/>
    <w:rsid w:val="00F702DA"/>
    <w:rsid w:val="00F71302"/>
    <w:rsid w:val="00F752CE"/>
    <w:rsid w:val="00F8090F"/>
    <w:rsid w:val="00F85384"/>
    <w:rsid w:val="00F85A05"/>
    <w:rsid w:val="00F935B6"/>
    <w:rsid w:val="00F93A75"/>
    <w:rsid w:val="00F95C7A"/>
    <w:rsid w:val="00FA53AE"/>
    <w:rsid w:val="00FA5C24"/>
    <w:rsid w:val="00FA61E7"/>
    <w:rsid w:val="00FA6280"/>
    <w:rsid w:val="00FB5DB8"/>
    <w:rsid w:val="00FC1E23"/>
    <w:rsid w:val="00FC58B2"/>
    <w:rsid w:val="00FD0F24"/>
    <w:rsid w:val="00FD28AE"/>
    <w:rsid w:val="00FD5FE5"/>
    <w:rsid w:val="00FD7D47"/>
    <w:rsid w:val="00FE248D"/>
    <w:rsid w:val="00FE301F"/>
    <w:rsid w:val="00FE3747"/>
    <w:rsid w:val="00FF0771"/>
    <w:rsid w:val="00FF4589"/>
    <w:rsid w:val="00FF53FE"/>
    <w:rsid w:val="00FF643C"/>
    <w:rsid w:val="00FF6666"/>
    <w:rsid w:val="00FF6F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5171EF30"/>
  <w15:chartTrackingRefBased/>
  <w15:docId w15:val="{8161481A-80B1-4FDE-B44D-DC79B687D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F32E2"/>
    <w:pPr>
      <w:jc w:val="both"/>
    </w:pPr>
    <w:rPr>
      <w:rFonts w:ascii="Arial" w:hAnsi="Arial"/>
      <w:lang w:eastAsia="en-US"/>
    </w:rPr>
  </w:style>
  <w:style w:type="paragraph" w:styleId="Naslov1">
    <w:name w:val="heading 1"/>
    <w:basedOn w:val="Navaden"/>
    <w:next w:val="Navaden"/>
    <w:link w:val="Naslov1Znak"/>
    <w:autoRedefine/>
    <w:qFormat/>
    <w:rsid w:val="00DD588C"/>
    <w:pPr>
      <w:numPr>
        <w:numId w:val="1"/>
      </w:numPr>
      <w:spacing w:before="240"/>
      <w:jc w:val="left"/>
      <w:outlineLvl w:val="0"/>
    </w:pPr>
    <w:rPr>
      <w:b/>
      <w:caps/>
      <w:sz w:val="32"/>
    </w:rPr>
  </w:style>
  <w:style w:type="paragraph" w:styleId="Naslov2">
    <w:name w:val="heading 2"/>
    <w:basedOn w:val="Navaden"/>
    <w:next w:val="Navaden"/>
    <w:link w:val="Naslov2Znak"/>
    <w:qFormat/>
    <w:pPr>
      <w:keepNext/>
      <w:numPr>
        <w:ilvl w:val="1"/>
        <w:numId w:val="1"/>
      </w:numPr>
      <w:spacing w:before="120" w:after="60"/>
      <w:outlineLvl w:val="1"/>
    </w:pPr>
    <w:rPr>
      <w:b/>
      <w:caps/>
      <w:sz w:val="24"/>
    </w:rPr>
  </w:style>
  <w:style w:type="paragraph" w:styleId="Naslov3">
    <w:name w:val="heading 3"/>
    <w:basedOn w:val="Navaden"/>
    <w:next w:val="Navaden"/>
    <w:autoRedefine/>
    <w:qFormat/>
    <w:rsid w:val="009D54ED"/>
    <w:pPr>
      <w:keepNext/>
      <w:spacing w:before="120" w:after="60"/>
      <w:outlineLvl w:val="2"/>
    </w:pPr>
  </w:style>
  <w:style w:type="paragraph" w:styleId="Naslov4">
    <w:name w:val="heading 4"/>
    <w:basedOn w:val="Navaden"/>
    <w:autoRedefine/>
    <w:qFormat/>
    <w:pPr>
      <w:numPr>
        <w:ilvl w:val="3"/>
        <w:numId w:val="1"/>
      </w:numPr>
      <w:tabs>
        <w:tab w:val="left" w:pos="862"/>
      </w:tabs>
      <w:outlineLvl w:val="3"/>
    </w:pPr>
    <w:rPr>
      <w:i/>
      <w:u w:val="single"/>
    </w:rPr>
  </w:style>
  <w:style w:type="paragraph" w:styleId="Naslov5">
    <w:name w:val="heading 5"/>
    <w:basedOn w:val="Navaden"/>
    <w:next w:val="Navaden"/>
    <w:qFormat/>
    <w:pPr>
      <w:numPr>
        <w:ilvl w:val="4"/>
        <w:numId w:val="1"/>
      </w:numPr>
      <w:spacing w:before="240" w:after="60"/>
      <w:outlineLvl w:val="4"/>
    </w:pPr>
    <w:rPr>
      <w:i/>
    </w:rPr>
  </w:style>
  <w:style w:type="paragraph" w:styleId="Naslov6">
    <w:name w:val="heading 6"/>
    <w:basedOn w:val="Navaden"/>
    <w:next w:val="Navaden"/>
    <w:qFormat/>
    <w:pPr>
      <w:numPr>
        <w:ilvl w:val="5"/>
        <w:numId w:val="1"/>
      </w:numPr>
      <w:spacing w:before="240" w:after="60"/>
      <w:outlineLvl w:val="5"/>
    </w:pPr>
    <w:rPr>
      <w:sz w:val="18"/>
    </w:rPr>
  </w:style>
  <w:style w:type="paragraph" w:styleId="Naslov7">
    <w:name w:val="heading 7"/>
    <w:basedOn w:val="Navaden"/>
    <w:next w:val="Navaden"/>
    <w:qFormat/>
    <w:pPr>
      <w:numPr>
        <w:ilvl w:val="6"/>
        <w:numId w:val="1"/>
      </w:numPr>
      <w:spacing w:before="240" w:after="60"/>
      <w:outlineLvl w:val="6"/>
    </w:pPr>
    <w:rPr>
      <w:sz w:val="18"/>
    </w:rPr>
  </w:style>
  <w:style w:type="paragraph" w:styleId="Naslov8">
    <w:name w:val="heading 8"/>
    <w:basedOn w:val="Navaden"/>
    <w:next w:val="Navaden"/>
    <w:qFormat/>
    <w:pPr>
      <w:numPr>
        <w:ilvl w:val="7"/>
        <w:numId w:val="1"/>
      </w:numPr>
      <w:spacing w:before="240" w:after="60"/>
      <w:outlineLvl w:val="7"/>
    </w:pPr>
    <w:rPr>
      <w:sz w:val="18"/>
    </w:rPr>
  </w:style>
  <w:style w:type="paragraph" w:styleId="Naslov9">
    <w:name w:val="heading 9"/>
    <w:basedOn w:val="Navaden"/>
    <w:next w:val="Navaden"/>
    <w:qFormat/>
    <w:pPr>
      <w:numPr>
        <w:ilvl w:val="8"/>
        <w:numId w:val="1"/>
      </w:numPr>
      <w:spacing w:before="240" w:after="60"/>
      <w:outlineLvl w:val="8"/>
    </w:pPr>
    <w:rPr>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pPr>
      <w:spacing w:before="120" w:after="120"/>
    </w:pPr>
    <w:rPr>
      <w:b/>
    </w:rPr>
  </w:style>
  <w:style w:type="paragraph" w:styleId="Glava">
    <w:name w:val="header"/>
    <w:basedOn w:val="Navaden"/>
    <w:link w:val="GlavaZnak"/>
    <w:pPr>
      <w:tabs>
        <w:tab w:val="center" w:pos="4153"/>
        <w:tab w:val="right" w:pos="8306"/>
      </w:tabs>
    </w:pPr>
  </w:style>
  <w:style w:type="paragraph" w:styleId="Noga">
    <w:name w:val="footer"/>
    <w:basedOn w:val="Navaden"/>
    <w:pPr>
      <w:tabs>
        <w:tab w:val="center" w:pos="4153"/>
        <w:tab w:val="right" w:pos="8306"/>
      </w:tabs>
    </w:pPr>
  </w:style>
  <w:style w:type="character" w:styleId="tevilkastrani">
    <w:name w:val="page number"/>
    <w:rPr>
      <w:rFonts w:ascii="Times New Roman" w:hAnsi="Times New Roman"/>
      <w:i/>
      <w:sz w:val="22"/>
    </w:rPr>
  </w:style>
  <w:style w:type="paragraph" w:styleId="Sprotnaopomba-besedilo">
    <w:name w:val="footnote text"/>
    <w:basedOn w:val="Navaden"/>
    <w:semiHidden/>
    <w:rPr>
      <w:rFonts w:ascii="Times New Roman" w:hAnsi="Times New Roman"/>
    </w:rPr>
  </w:style>
  <w:style w:type="paragraph" w:customStyle="1" w:styleId="Natevanje1">
    <w:name w:val="Naštevanje 1"/>
    <w:basedOn w:val="Navaden"/>
    <w:pPr>
      <w:numPr>
        <w:numId w:val="3"/>
      </w:numPr>
      <w:tabs>
        <w:tab w:val="left" w:pos="851"/>
      </w:tabs>
    </w:pPr>
    <w:rPr>
      <w:sz w:val="22"/>
    </w:rPr>
  </w:style>
  <w:style w:type="character" w:styleId="Hiperpovezava">
    <w:name w:val="Hyperlink"/>
    <w:uiPriority w:val="99"/>
    <w:rPr>
      <w:color w:val="0000FF"/>
      <w:u w:val="single"/>
    </w:rPr>
  </w:style>
  <w:style w:type="paragraph" w:styleId="Telobesedila">
    <w:name w:val="Body Text"/>
    <w:basedOn w:val="Navaden"/>
    <w:pPr>
      <w:jc w:val="left"/>
    </w:pPr>
    <w:rPr>
      <w:rFonts w:ascii="Times New Roman" w:hAnsi="Times New Roman"/>
      <w:i/>
      <w:sz w:val="24"/>
    </w:rPr>
  </w:style>
  <w:style w:type="paragraph" w:styleId="Telobesedila-zamik">
    <w:name w:val="Body Text Indent"/>
    <w:basedOn w:val="Navaden"/>
    <w:pPr>
      <w:widowControl w:val="0"/>
      <w:ind w:left="720" w:hanging="720"/>
    </w:pPr>
    <w:rPr>
      <w:b/>
      <w:i/>
      <w:sz w:val="22"/>
    </w:rPr>
  </w:style>
  <w:style w:type="paragraph" w:styleId="Telobesedila3">
    <w:name w:val="Body Text 3"/>
    <w:basedOn w:val="Navaden"/>
    <w:pPr>
      <w:widowControl w:val="0"/>
    </w:pPr>
    <w:rPr>
      <w:sz w:val="22"/>
    </w:rPr>
  </w:style>
  <w:style w:type="paragraph" w:styleId="Kazalovsebine1">
    <w:name w:val="toc 1"/>
    <w:basedOn w:val="Navaden"/>
    <w:next w:val="Navaden"/>
    <w:autoRedefine/>
    <w:uiPriority w:val="39"/>
    <w:pPr>
      <w:tabs>
        <w:tab w:val="left" w:pos="400"/>
        <w:tab w:val="right" w:leader="dot" w:pos="9629"/>
      </w:tabs>
      <w:spacing w:before="120" w:after="120"/>
      <w:jc w:val="left"/>
    </w:pPr>
    <w:rPr>
      <w:rFonts w:ascii="Times New Roman" w:hAnsi="Times New Roman"/>
      <w:b/>
      <w:bCs/>
      <w:caps/>
      <w:sz w:val="24"/>
      <w:szCs w:val="24"/>
    </w:rPr>
  </w:style>
  <w:style w:type="paragraph" w:styleId="Kazalovsebine2">
    <w:name w:val="toc 2"/>
    <w:basedOn w:val="Navaden"/>
    <w:next w:val="Navaden"/>
    <w:autoRedefine/>
    <w:uiPriority w:val="39"/>
    <w:pPr>
      <w:ind w:left="200"/>
      <w:jc w:val="left"/>
    </w:pPr>
    <w:rPr>
      <w:rFonts w:ascii="Times New Roman" w:hAnsi="Times New Roman"/>
      <w:smallCaps/>
      <w:szCs w:val="24"/>
    </w:rPr>
  </w:style>
  <w:style w:type="paragraph" w:styleId="Kazalovsebine3">
    <w:name w:val="toc 3"/>
    <w:basedOn w:val="Navaden"/>
    <w:next w:val="Navaden"/>
    <w:autoRedefine/>
    <w:uiPriority w:val="39"/>
    <w:pPr>
      <w:ind w:left="400"/>
      <w:jc w:val="left"/>
    </w:pPr>
    <w:rPr>
      <w:rFonts w:ascii="Times New Roman" w:hAnsi="Times New Roman"/>
      <w:i/>
      <w:iCs/>
      <w:szCs w:val="24"/>
    </w:rPr>
  </w:style>
  <w:style w:type="paragraph" w:styleId="Kazalovsebine4">
    <w:name w:val="toc 4"/>
    <w:basedOn w:val="Navaden"/>
    <w:next w:val="Navaden"/>
    <w:autoRedefine/>
    <w:semiHidden/>
    <w:pPr>
      <w:ind w:left="600"/>
      <w:jc w:val="left"/>
    </w:pPr>
    <w:rPr>
      <w:rFonts w:ascii="Times New Roman" w:hAnsi="Times New Roman"/>
      <w:szCs w:val="21"/>
    </w:rPr>
  </w:style>
  <w:style w:type="paragraph" w:styleId="Kazalovsebine5">
    <w:name w:val="toc 5"/>
    <w:basedOn w:val="Navaden"/>
    <w:next w:val="Navaden"/>
    <w:autoRedefine/>
    <w:semiHidden/>
    <w:pPr>
      <w:ind w:left="800"/>
      <w:jc w:val="left"/>
    </w:pPr>
    <w:rPr>
      <w:rFonts w:ascii="Times New Roman" w:hAnsi="Times New Roman"/>
      <w:szCs w:val="21"/>
    </w:rPr>
  </w:style>
  <w:style w:type="paragraph" w:styleId="Kazalovsebine6">
    <w:name w:val="toc 6"/>
    <w:basedOn w:val="Navaden"/>
    <w:next w:val="Navaden"/>
    <w:autoRedefine/>
    <w:semiHidden/>
    <w:pPr>
      <w:ind w:left="1000"/>
      <w:jc w:val="left"/>
    </w:pPr>
    <w:rPr>
      <w:rFonts w:ascii="Times New Roman" w:hAnsi="Times New Roman"/>
      <w:szCs w:val="21"/>
    </w:rPr>
  </w:style>
  <w:style w:type="paragraph" w:styleId="Kazalovsebine7">
    <w:name w:val="toc 7"/>
    <w:basedOn w:val="Navaden"/>
    <w:next w:val="Navaden"/>
    <w:autoRedefine/>
    <w:semiHidden/>
    <w:pPr>
      <w:ind w:left="1200"/>
      <w:jc w:val="left"/>
    </w:pPr>
    <w:rPr>
      <w:rFonts w:ascii="Times New Roman" w:hAnsi="Times New Roman"/>
      <w:szCs w:val="21"/>
    </w:rPr>
  </w:style>
  <w:style w:type="paragraph" w:styleId="Kazalovsebine8">
    <w:name w:val="toc 8"/>
    <w:basedOn w:val="Navaden"/>
    <w:next w:val="Navaden"/>
    <w:autoRedefine/>
    <w:semiHidden/>
    <w:pPr>
      <w:ind w:left="1400"/>
      <w:jc w:val="left"/>
    </w:pPr>
    <w:rPr>
      <w:rFonts w:ascii="Times New Roman" w:hAnsi="Times New Roman"/>
      <w:szCs w:val="21"/>
    </w:rPr>
  </w:style>
  <w:style w:type="paragraph" w:styleId="Kazalovsebine9">
    <w:name w:val="toc 9"/>
    <w:basedOn w:val="Navaden"/>
    <w:next w:val="Navaden"/>
    <w:autoRedefine/>
    <w:semiHidden/>
    <w:pPr>
      <w:ind w:left="1600"/>
      <w:jc w:val="left"/>
    </w:pPr>
    <w:rPr>
      <w:rFonts w:ascii="Times New Roman" w:hAnsi="Times New Roman"/>
      <w:szCs w:val="21"/>
    </w:rPr>
  </w:style>
  <w:style w:type="character" w:styleId="Sprotnaopomba-sklic">
    <w:name w:val="footnote reference"/>
    <w:semiHidden/>
    <w:rPr>
      <w:vertAlign w:val="superscript"/>
    </w:rPr>
  </w:style>
  <w:style w:type="character" w:styleId="SledenaHiperpovezava">
    <w:name w:val="FollowedHyperlink"/>
    <w:rPr>
      <w:color w:val="800080"/>
      <w:u w:val="single"/>
    </w:rPr>
  </w:style>
  <w:style w:type="paragraph" w:styleId="Kazaloslik">
    <w:name w:val="table of figures"/>
    <w:basedOn w:val="Navaden"/>
    <w:next w:val="Navaden"/>
    <w:semiHidden/>
    <w:pPr>
      <w:ind w:left="400" w:hanging="400"/>
    </w:pPr>
  </w:style>
  <w:style w:type="paragraph" w:customStyle="1" w:styleId="xl28">
    <w:name w:val="xl28"/>
    <w:basedOn w:val="Navaden"/>
    <w:pPr>
      <w:pBdr>
        <w:top w:val="single" w:sz="4" w:space="0" w:color="000000"/>
        <w:left w:val="single" w:sz="4" w:space="0" w:color="000000"/>
        <w:bottom w:val="single" w:sz="4" w:space="0" w:color="000000"/>
        <w:right w:val="single" w:sz="4" w:space="0" w:color="000000"/>
      </w:pBdr>
      <w:shd w:val="clear" w:color="auto" w:fill="C0C0C0"/>
      <w:spacing w:before="100" w:beforeAutospacing="1" w:after="100" w:afterAutospacing="1"/>
      <w:jc w:val="center"/>
    </w:pPr>
    <w:rPr>
      <w:rFonts w:ascii="Arial Unicode MS" w:eastAsia="Arial Unicode MS" w:hAnsi="Arial Unicode MS" w:cs="Arial Unicode MS"/>
      <w:color w:val="000000"/>
      <w:sz w:val="24"/>
      <w:szCs w:val="24"/>
      <w:lang w:val="en-GB"/>
    </w:rPr>
  </w:style>
  <w:style w:type="paragraph" w:customStyle="1" w:styleId="xl29">
    <w:name w:val="xl29"/>
    <w:basedOn w:val="Navaden"/>
    <w:pPr>
      <w:pBdr>
        <w:top w:val="single" w:sz="4" w:space="0" w:color="C0C0C0"/>
        <w:left w:val="single" w:sz="4" w:space="0" w:color="C0C0C0"/>
        <w:bottom w:val="single" w:sz="4" w:space="0" w:color="C0C0C0"/>
        <w:right w:val="single" w:sz="4" w:space="0" w:color="C0C0C0"/>
      </w:pBdr>
      <w:spacing w:before="100" w:beforeAutospacing="1" w:after="100" w:afterAutospacing="1"/>
      <w:jc w:val="left"/>
    </w:pPr>
    <w:rPr>
      <w:rFonts w:ascii="Arial Unicode MS" w:eastAsia="Arial Unicode MS" w:hAnsi="Arial Unicode MS" w:cs="Arial Unicode MS"/>
      <w:color w:val="000000"/>
      <w:sz w:val="24"/>
      <w:szCs w:val="24"/>
      <w:lang w:val="en-GB"/>
    </w:rPr>
  </w:style>
  <w:style w:type="paragraph" w:customStyle="1" w:styleId="xl30">
    <w:name w:val="xl30"/>
    <w:basedOn w:val="Navaden"/>
    <w:pPr>
      <w:pBdr>
        <w:top w:val="single" w:sz="4" w:space="0" w:color="C0C0C0"/>
        <w:left w:val="single" w:sz="4" w:space="0" w:color="C0C0C0"/>
        <w:bottom w:val="single" w:sz="4" w:space="0" w:color="C0C0C0"/>
        <w:right w:val="single" w:sz="4" w:space="0" w:color="C0C0C0"/>
      </w:pBdr>
      <w:spacing w:before="100" w:beforeAutospacing="1" w:after="100" w:afterAutospacing="1"/>
      <w:jc w:val="left"/>
    </w:pPr>
    <w:rPr>
      <w:rFonts w:ascii="Arial Unicode MS" w:eastAsia="Arial Unicode MS" w:hAnsi="Arial Unicode MS" w:cs="Arial Unicode MS"/>
      <w:color w:val="000000"/>
      <w:sz w:val="24"/>
      <w:szCs w:val="24"/>
      <w:lang w:val="en-GB"/>
    </w:rPr>
  </w:style>
  <w:style w:type="paragraph" w:styleId="Besedilooblaka">
    <w:name w:val="Balloon Text"/>
    <w:basedOn w:val="Navaden"/>
    <w:semiHidden/>
    <w:rsid w:val="002E296F"/>
    <w:rPr>
      <w:rFonts w:ascii="Tahoma" w:hAnsi="Tahoma" w:cs="Tahoma"/>
      <w:sz w:val="16"/>
      <w:szCs w:val="16"/>
    </w:rPr>
  </w:style>
  <w:style w:type="paragraph" w:customStyle="1" w:styleId="RUCGLAVA">
    <w:name w:val="RUCGLAVA"/>
    <w:basedOn w:val="Navaden"/>
    <w:rsid w:val="00AD11E7"/>
    <w:pPr>
      <w:ind w:right="89"/>
      <w:jc w:val="center"/>
    </w:pPr>
    <w:rPr>
      <w:rFonts w:ascii="SL Swiss" w:hAnsi="SL Swiss"/>
      <w:sz w:val="16"/>
      <w:lang w:val="en-US"/>
    </w:rPr>
  </w:style>
  <w:style w:type="paragraph" w:customStyle="1" w:styleId="Style1">
    <w:name w:val="Style1"/>
    <w:basedOn w:val="Navaden"/>
    <w:rsid w:val="00DB3793"/>
    <w:pPr>
      <w:widowControl w:val="0"/>
      <w:autoSpaceDE w:val="0"/>
      <w:autoSpaceDN w:val="0"/>
      <w:adjustRightInd w:val="0"/>
      <w:spacing w:line="341" w:lineRule="exact"/>
      <w:jc w:val="center"/>
    </w:pPr>
    <w:rPr>
      <w:rFonts w:ascii="Tahoma" w:hAnsi="Tahoma"/>
      <w:sz w:val="24"/>
      <w:szCs w:val="24"/>
      <w:lang w:eastAsia="sl-SI"/>
    </w:rPr>
  </w:style>
  <w:style w:type="paragraph" w:customStyle="1" w:styleId="Style2">
    <w:name w:val="Style2"/>
    <w:basedOn w:val="Navaden"/>
    <w:rsid w:val="00DB3793"/>
    <w:pPr>
      <w:widowControl w:val="0"/>
      <w:autoSpaceDE w:val="0"/>
      <w:autoSpaceDN w:val="0"/>
      <w:adjustRightInd w:val="0"/>
      <w:spacing w:line="269" w:lineRule="exact"/>
    </w:pPr>
    <w:rPr>
      <w:rFonts w:ascii="Tahoma" w:hAnsi="Tahoma"/>
      <w:sz w:val="24"/>
      <w:szCs w:val="24"/>
      <w:lang w:eastAsia="sl-SI"/>
    </w:rPr>
  </w:style>
  <w:style w:type="character" w:customStyle="1" w:styleId="FontStyle11">
    <w:name w:val="Font Style11"/>
    <w:rsid w:val="00DB3793"/>
    <w:rPr>
      <w:rFonts w:ascii="Tahoma" w:hAnsi="Tahoma" w:cs="Tahoma"/>
      <w:b/>
      <w:bCs/>
      <w:sz w:val="26"/>
      <w:szCs w:val="26"/>
    </w:rPr>
  </w:style>
  <w:style w:type="character" w:customStyle="1" w:styleId="FontStyle15">
    <w:name w:val="Font Style15"/>
    <w:rsid w:val="00DB3793"/>
    <w:rPr>
      <w:rFonts w:ascii="Tahoma" w:hAnsi="Tahoma" w:cs="Tahoma"/>
      <w:sz w:val="20"/>
      <w:szCs w:val="20"/>
    </w:rPr>
  </w:style>
  <w:style w:type="character" w:styleId="Pripombasklic">
    <w:name w:val="annotation reference"/>
    <w:rsid w:val="00484B37"/>
    <w:rPr>
      <w:sz w:val="16"/>
      <w:szCs w:val="16"/>
    </w:rPr>
  </w:style>
  <w:style w:type="paragraph" w:styleId="Pripombabesedilo">
    <w:name w:val="annotation text"/>
    <w:basedOn w:val="Navaden"/>
    <w:link w:val="PripombabesediloZnak"/>
    <w:rsid w:val="00484B37"/>
  </w:style>
  <w:style w:type="character" w:customStyle="1" w:styleId="PripombabesediloZnak">
    <w:name w:val="Pripomba – besedilo Znak"/>
    <w:link w:val="Pripombabesedilo"/>
    <w:rsid w:val="00484B37"/>
    <w:rPr>
      <w:rFonts w:ascii="Arial" w:hAnsi="Arial"/>
      <w:lang w:eastAsia="en-US"/>
    </w:rPr>
  </w:style>
  <w:style w:type="paragraph" w:styleId="Zadevapripombe">
    <w:name w:val="annotation subject"/>
    <w:basedOn w:val="Pripombabesedilo"/>
    <w:next w:val="Pripombabesedilo"/>
    <w:link w:val="ZadevapripombeZnak"/>
    <w:rsid w:val="00484B37"/>
    <w:rPr>
      <w:b/>
      <w:bCs/>
    </w:rPr>
  </w:style>
  <w:style w:type="character" w:customStyle="1" w:styleId="ZadevapripombeZnak">
    <w:name w:val="Zadeva pripombe Znak"/>
    <w:link w:val="Zadevapripombe"/>
    <w:rsid w:val="00484B37"/>
    <w:rPr>
      <w:rFonts w:ascii="Arial" w:hAnsi="Arial"/>
      <w:b/>
      <w:bCs/>
      <w:lang w:eastAsia="en-US"/>
    </w:rPr>
  </w:style>
  <w:style w:type="character" w:customStyle="1" w:styleId="Naslov1Znak">
    <w:name w:val="Naslov 1 Znak"/>
    <w:link w:val="Naslov1"/>
    <w:rsid w:val="00E66BB3"/>
    <w:rPr>
      <w:rFonts w:ascii="Arial" w:hAnsi="Arial"/>
      <w:b/>
      <w:caps/>
      <w:sz w:val="32"/>
      <w:lang w:eastAsia="en-US"/>
    </w:rPr>
  </w:style>
  <w:style w:type="character" w:customStyle="1" w:styleId="Naslov2Znak">
    <w:name w:val="Naslov 2 Znak"/>
    <w:link w:val="Naslov2"/>
    <w:rsid w:val="00E66BB3"/>
    <w:rPr>
      <w:rFonts w:ascii="Arial" w:hAnsi="Arial"/>
      <w:b/>
      <w:caps/>
      <w:sz w:val="24"/>
      <w:lang w:eastAsia="en-US"/>
    </w:rPr>
  </w:style>
  <w:style w:type="character" w:customStyle="1" w:styleId="GlavaZnak">
    <w:name w:val="Glava Znak"/>
    <w:link w:val="Glava"/>
    <w:rsid w:val="00E66BB3"/>
    <w:rPr>
      <w:rFonts w:ascii="Arial" w:hAnsi="Arial"/>
      <w:lang w:eastAsia="en-US"/>
    </w:rPr>
  </w:style>
  <w:style w:type="paragraph" w:styleId="Telobesedila2">
    <w:name w:val="Body Text 2"/>
    <w:basedOn w:val="Navaden"/>
    <w:link w:val="Telobesedila2Znak"/>
    <w:rsid w:val="00CC4ADB"/>
    <w:pPr>
      <w:spacing w:after="120" w:line="480" w:lineRule="auto"/>
    </w:pPr>
  </w:style>
  <w:style w:type="character" w:customStyle="1" w:styleId="Telobesedila2Znak">
    <w:name w:val="Telo besedila 2 Znak"/>
    <w:link w:val="Telobesedila2"/>
    <w:rsid w:val="00CC4AD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464737">
      <w:bodyDiv w:val="1"/>
      <w:marLeft w:val="0"/>
      <w:marRight w:val="0"/>
      <w:marTop w:val="0"/>
      <w:marBottom w:val="0"/>
      <w:divBdr>
        <w:top w:val="none" w:sz="0" w:space="0" w:color="auto"/>
        <w:left w:val="none" w:sz="0" w:space="0" w:color="auto"/>
        <w:bottom w:val="none" w:sz="0" w:space="0" w:color="auto"/>
        <w:right w:val="none" w:sz="0" w:space="0" w:color="auto"/>
      </w:divBdr>
    </w:div>
    <w:div w:id="172038172">
      <w:bodyDiv w:val="1"/>
      <w:marLeft w:val="0"/>
      <w:marRight w:val="0"/>
      <w:marTop w:val="0"/>
      <w:marBottom w:val="0"/>
      <w:divBdr>
        <w:top w:val="none" w:sz="0" w:space="0" w:color="auto"/>
        <w:left w:val="none" w:sz="0" w:space="0" w:color="auto"/>
        <w:bottom w:val="none" w:sz="0" w:space="0" w:color="auto"/>
        <w:right w:val="none" w:sz="0" w:space="0" w:color="auto"/>
      </w:divBdr>
    </w:div>
    <w:div w:id="174468827">
      <w:bodyDiv w:val="1"/>
      <w:marLeft w:val="0"/>
      <w:marRight w:val="0"/>
      <w:marTop w:val="0"/>
      <w:marBottom w:val="0"/>
      <w:divBdr>
        <w:top w:val="none" w:sz="0" w:space="0" w:color="auto"/>
        <w:left w:val="none" w:sz="0" w:space="0" w:color="auto"/>
        <w:bottom w:val="none" w:sz="0" w:space="0" w:color="auto"/>
        <w:right w:val="none" w:sz="0" w:space="0" w:color="auto"/>
      </w:divBdr>
    </w:div>
    <w:div w:id="266735386">
      <w:bodyDiv w:val="1"/>
      <w:marLeft w:val="0"/>
      <w:marRight w:val="0"/>
      <w:marTop w:val="0"/>
      <w:marBottom w:val="0"/>
      <w:divBdr>
        <w:top w:val="none" w:sz="0" w:space="0" w:color="auto"/>
        <w:left w:val="none" w:sz="0" w:space="0" w:color="auto"/>
        <w:bottom w:val="none" w:sz="0" w:space="0" w:color="auto"/>
        <w:right w:val="none" w:sz="0" w:space="0" w:color="auto"/>
      </w:divBdr>
    </w:div>
    <w:div w:id="274677862">
      <w:bodyDiv w:val="1"/>
      <w:marLeft w:val="0"/>
      <w:marRight w:val="0"/>
      <w:marTop w:val="0"/>
      <w:marBottom w:val="0"/>
      <w:divBdr>
        <w:top w:val="none" w:sz="0" w:space="0" w:color="auto"/>
        <w:left w:val="none" w:sz="0" w:space="0" w:color="auto"/>
        <w:bottom w:val="none" w:sz="0" w:space="0" w:color="auto"/>
        <w:right w:val="none" w:sz="0" w:space="0" w:color="auto"/>
      </w:divBdr>
    </w:div>
    <w:div w:id="345180491">
      <w:bodyDiv w:val="1"/>
      <w:marLeft w:val="0"/>
      <w:marRight w:val="0"/>
      <w:marTop w:val="0"/>
      <w:marBottom w:val="0"/>
      <w:divBdr>
        <w:top w:val="none" w:sz="0" w:space="0" w:color="auto"/>
        <w:left w:val="none" w:sz="0" w:space="0" w:color="auto"/>
        <w:bottom w:val="none" w:sz="0" w:space="0" w:color="auto"/>
        <w:right w:val="none" w:sz="0" w:space="0" w:color="auto"/>
      </w:divBdr>
    </w:div>
    <w:div w:id="429741740">
      <w:bodyDiv w:val="1"/>
      <w:marLeft w:val="0"/>
      <w:marRight w:val="0"/>
      <w:marTop w:val="0"/>
      <w:marBottom w:val="0"/>
      <w:divBdr>
        <w:top w:val="none" w:sz="0" w:space="0" w:color="auto"/>
        <w:left w:val="none" w:sz="0" w:space="0" w:color="auto"/>
        <w:bottom w:val="none" w:sz="0" w:space="0" w:color="auto"/>
        <w:right w:val="none" w:sz="0" w:space="0" w:color="auto"/>
      </w:divBdr>
    </w:div>
    <w:div w:id="553926094">
      <w:bodyDiv w:val="1"/>
      <w:marLeft w:val="0"/>
      <w:marRight w:val="0"/>
      <w:marTop w:val="0"/>
      <w:marBottom w:val="0"/>
      <w:divBdr>
        <w:top w:val="none" w:sz="0" w:space="0" w:color="auto"/>
        <w:left w:val="none" w:sz="0" w:space="0" w:color="auto"/>
        <w:bottom w:val="none" w:sz="0" w:space="0" w:color="auto"/>
        <w:right w:val="none" w:sz="0" w:space="0" w:color="auto"/>
      </w:divBdr>
    </w:div>
    <w:div w:id="607394720">
      <w:bodyDiv w:val="1"/>
      <w:marLeft w:val="0"/>
      <w:marRight w:val="0"/>
      <w:marTop w:val="0"/>
      <w:marBottom w:val="0"/>
      <w:divBdr>
        <w:top w:val="none" w:sz="0" w:space="0" w:color="auto"/>
        <w:left w:val="none" w:sz="0" w:space="0" w:color="auto"/>
        <w:bottom w:val="none" w:sz="0" w:space="0" w:color="auto"/>
        <w:right w:val="none" w:sz="0" w:space="0" w:color="auto"/>
      </w:divBdr>
    </w:div>
    <w:div w:id="623269897">
      <w:bodyDiv w:val="1"/>
      <w:marLeft w:val="0"/>
      <w:marRight w:val="0"/>
      <w:marTop w:val="0"/>
      <w:marBottom w:val="0"/>
      <w:divBdr>
        <w:top w:val="none" w:sz="0" w:space="0" w:color="auto"/>
        <w:left w:val="none" w:sz="0" w:space="0" w:color="auto"/>
        <w:bottom w:val="none" w:sz="0" w:space="0" w:color="auto"/>
        <w:right w:val="none" w:sz="0" w:space="0" w:color="auto"/>
      </w:divBdr>
    </w:div>
    <w:div w:id="861092039">
      <w:bodyDiv w:val="1"/>
      <w:marLeft w:val="0"/>
      <w:marRight w:val="0"/>
      <w:marTop w:val="0"/>
      <w:marBottom w:val="0"/>
      <w:divBdr>
        <w:top w:val="none" w:sz="0" w:space="0" w:color="auto"/>
        <w:left w:val="none" w:sz="0" w:space="0" w:color="auto"/>
        <w:bottom w:val="none" w:sz="0" w:space="0" w:color="auto"/>
        <w:right w:val="none" w:sz="0" w:space="0" w:color="auto"/>
      </w:divBdr>
    </w:div>
    <w:div w:id="921111982">
      <w:bodyDiv w:val="1"/>
      <w:marLeft w:val="0"/>
      <w:marRight w:val="0"/>
      <w:marTop w:val="0"/>
      <w:marBottom w:val="0"/>
      <w:divBdr>
        <w:top w:val="none" w:sz="0" w:space="0" w:color="auto"/>
        <w:left w:val="none" w:sz="0" w:space="0" w:color="auto"/>
        <w:bottom w:val="none" w:sz="0" w:space="0" w:color="auto"/>
        <w:right w:val="none" w:sz="0" w:space="0" w:color="auto"/>
      </w:divBdr>
    </w:div>
    <w:div w:id="1000544076">
      <w:bodyDiv w:val="1"/>
      <w:marLeft w:val="0"/>
      <w:marRight w:val="0"/>
      <w:marTop w:val="0"/>
      <w:marBottom w:val="0"/>
      <w:divBdr>
        <w:top w:val="none" w:sz="0" w:space="0" w:color="auto"/>
        <w:left w:val="none" w:sz="0" w:space="0" w:color="auto"/>
        <w:bottom w:val="none" w:sz="0" w:space="0" w:color="auto"/>
        <w:right w:val="none" w:sz="0" w:space="0" w:color="auto"/>
      </w:divBdr>
    </w:div>
    <w:div w:id="1114984213">
      <w:bodyDiv w:val="1"/>
      <w:marLeft w:val="0"/>
      <w:marRight w:val="0"/>
      <w:marTop w:val="0"/>
      <w:marBottom w:val="0"/>
      <w:divBdr>
        <w:top w:val="none" w:sz="0" w:space="0" w:color="auto"/>
        <w:left w:val="none" w:sz="0" w:space="0" w:color="auto"/>
        <w:bottom w:val="none" w:sz="0" w:space="0" w:color="auto"/>
        <w:right w:val="none" w:sz="0" w:space="0" w:color="auto"/>
      </w:divBdr>
    </w:div>
    <w:div w:id="1241211891">
      <w:bodyDiv w:val="1"/>
      <w:marLeft w:val="0"/>
      <w:marRight w:val="0"/>
      <w:marTop w:val="0"/>
      <w:marBottom w:val="0"/>
      <w:divBdr>
        <w:top w:val="none" w:sz="0" w:space="0" w:color="auto"/>
        <w:left w:val="none" w:sz="0" w:space="0" w:color="auto"/>
        <w:bottom w:val="none" w:sz="0" w:space="0" w:color="auto"/>
        <w:right w:val="none" w:sz="0" w:space="0" w:color="auto"/>
      </w:divBdr>
    </w:div>
    <w:div w:id="1280263861">
      <w:bodyDiv w:val="1"/>
      <w:marLeft w:val="0"/>
      <w:marRight w:val="0"/>
      <w:marTop w:val="0"/>
      <w:marBottom w:val="0"/>
      <w:divBdr>
        <w:top w:val="none" w:sz="0" w:space="0" w:color="auto"/>
        <w:left w:val="none" w:sz="0" w:space="0" w:color="auto"/>
        <w:bottom w:val="none" w:sz="0" w:space="0" w:color="auto"/>
        <w:right w:val="none" w:sz="0" w:space="0" w:color="auto"/>
      </w:divBdr>
    </w:div>
    <w:div w:id="1362901938">
      <w:bodyDiv w:val="1"/>
      <w:marLeft w:val="0"/>
      <w:marRight w:val="0"/>
      <w:marTop w:val="0"/>
      <w:marBottom w:val="0"/>
      <w:divBdr>
        <w:top w:val="none" w:sz="0" w:space="0" w:color="auto"/>
        <w:left w:val="none" w:sz="0" w:space="0" w:color="auto"/>
        <w:bottom w:val="none" w:sz="0" w:space="0" w:color="auto"/>
        <w:right w:val="none" w:sz="0" w:space="0" w:color="auto"/>
      </w:divBdr>
    </w:div>
    <w:div w:id="1431700286">
      <w:bodyDiv w:val="1"/>
      <w:marLeft w:val="0"/>
      <w:marRight w:val="0"/>
      <w:marTop w:val="0"/>
      <w:marBottom w:val="0"/>
      <w:divBdr>
        <w:top w:val="none" w:sz="0" w:space="0" w:color="auto"/>
        <w:left w:val="none" w:sz="0" w:space="0" w:color="auto"/>
        <w:bottom w:val="none" w:sz="0" w:space="0" w:color="auto"/>
        <w:right w:val="none" w:sz="0" w:space="0" w:color="auto"/>
      </w:divBdr>
    </w:div>
    <w:div w:id="1437096048">
      <w:bodyDiv w:val="1"/>
      <w:marLeft w:val="0"/>
      <w:marRight w:val="0"/>
      <w:marTop w:val="0"/>
      <w:marBottom w:val="0"/>
      <w:divBdr>
        <w:top w:val="none" w:sz="0" w:space="0" w:color="auto"/>
        <w:left w:val="none" w:sz="0" w:space="0" w:color="auto"/>
        <w:bottom w:val="none" w:sz="0" w:space="0" w:color="auto"/>
        <w:right w:val="none" w:sz="0" w:space="0" w:color="auto"/>
      </w:divBdr>
    </w:div>
    <w:div w:id="1496997372">
      <w:bodyDiv w:val="1"/>
      <w:marLeft w:val="0"/>
      <w:marRight w:val="0"/>
      <w:marTop w:val="0"/>
      <w:marBottom w:val="0"/>
      <w:divBdr>
        <w:top w:val="none" w:sz="0" w:space="0" w:color="auto"/>
        <w:left w:val="none" w:sz="0" w:space="0" w:color="auto"/>
        <w:bottom w:val="none" w:sz="0" w:space="0" w:color="auto"/>
        <w:right w:val="none" w:sz="0" w:space="0" w:color="auto"/>
      </w:divBdr>
    </w:div>
    <w:div w:id="1539315373">
      <w:bodyDiv w:val="1"/>
      <w:marLeft w:val="0"/>
      <w:marRight w:val="0"/>
      <w:marTop w:val="0"/>
      <w:marBottom w:val="0"/>
      <w:divBdr>
        <w:top w:val="none" w:sz="0" w:space="0" w:color="auto"/>
        <w:left w:val="none" w:sz="0" w:space="0" w:color="auto"/>
        <w:bottom w:val="none" w:sz="0" w:space="0" w:color="auto"/>
        <w:right w:val="none" w:sz="0" w:space="0" w:color="auto"/>
      </w:divBdr>
    </w:div>
    <w:div w:id="1587298985">
      <w:bodyDiv w:val="1"/>
      <w:marLeft w:val="0"/>
      <w:marRight w:val="0"/>
      <w:marTop w:val="0"/>
      <w:marBottom w:val="0"/>
      <w:divBdr>
        <w:top w:val="none" w:sz="0" w:space="0" w:color="auto"/>
        <w:left w:val="none" w:sz="0" w:space="0" w:color="auto"/>
        <w:bottom w:val="none" w:sz="0" w:space="0" w:color="auto"/>
        <w:right w:val="none" w:sz="0" w:space="0" w:color="auto"/>
      </w:divBdr>
    </w:div>
    <w:div w:id="1615868829">
      <w:bodyDiv w:val="1"/>
      <w:marLeft w:val="0"/>
      <w:marRight w:val="0"/>
      <w:marTop w:val="0"/>
      <w:marBottom w:val="0"/>
      <w:divBdr>
        <w:top w:val="none" w:sz="0" w:space="0" w:color="auto"/>
        <w:left w:val="none" w:sz="0" w:space="0" w:color="auto"/>
        <w:bottom w:val="none" w:sz="0" w:space="0" w:color="auto"/>
        <w:right w:val="none" w:sz="0" w:space="0" w:color="auto"/>
      </w:divBdr>
    </w:div>
    <w:div w:id="1791432473">
      <w:bodyDiv w:val="1"/>
      <w:marLeft w:val="0"/>
      <w:marRight w:val="0"/>
      <w:marTop w:val="0"/>
      <w:marBottom w:val="0"/>
      <w:divBdr>
        <w:top w:val="none" w:sz="0" w:space="0" w:color="auto"/>
        <w:left w:val="none" w:sz="0" w:space="0" w:color="auto"/>
        <w:bottom w:val="none" w:sz="0" w:space="0" w:color="auto"/>
        <w:right w:val="none" w:sz="0" w:space="0" w:color="auto"/>
      </w:divBdr>
    </w:div>
    <w:div w:id="1942713779">
      <w:bodyDiv w:val="1"/>
      <w:marLeft w:val="0"/>
      <w:marRight w:val="0"/>
      <w:marTop w:val="0"/>
      <w:marBottom w:val="0"/>
      <w:divBdr>
        <w:top w:val="none" w:sz="0" w:space="0" w:color="auto"/>
        <w:left w:val="none" w:sz="0" w:space="0" w:color="auto"/>
        <w:bottom w:val="none" w:sz="0" w:space="0" w:color="auto"/>
        <w:right w:val="none" w:sz="0" w:space="0" w:color="auto"/>
      </w:divBdr>
    </w:div>
    <w:div w:id="2051418502">
      <w:bodyDiv w:val="1"/>
      <w:marLeft w:val="0"/>
      <w:marRight w:val="0"/>
      <w:marTop w:val="0"/>
      <w:marBottom w:val="0"/>
      <w:divBdr>
        <w:top w:val="none" w:sz="0" w:space="0" w:color="auto"/>
        <w:left w:val="none" w:sz="0" w:space="0" w:color="auto"/>
        <w:bottom w:val="none" w:sz="0" w:space="0" w:color="auto"/>
        <w:right w:val="none" w:sz="0" w:space="0" w:color="auto"/>
      </w:divBdr>
    </w:div>
    <w:div w:id="207056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1967DF-D06B-4AD9-A865-75B0FFF3F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4484</Words>
  <Characters>27160</Characters>
  <Application>Microsoft Office Word</Application>
  <DocSecurity>0</DocSecurity>
  <Lines>226</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Omega</vt:lpstr>
      <vt:lpstr>Omega</vt:lpstr>
    </vt:vector>
  </TitlesOfParts>
  <Company>OMEGAconsult, d.o.o.</Company>
  <LinksUpToDate>false</LinksUpToDate>
  <CharactersWithSpaces>31581</CharactersWithSpaces>
  <SharedDoc>false</SharedDoc>
  <HLinks>
    <vt:vector size="138" baseType="variant">
      <vt:variant>
        <vt:i4>7798820</vt:i4>
      </vt:variant>
      <vt:variant>
        <vt:i4>129</vt:i4>
      </vt:variant>
      <vt:variant>
        <vt:i4>0</vt:i4>
      </vt:variant>
      <vt:variant>
        <vt:i4>5</vt:i4>
      </vt:variant>
      <vt:variant>
        <vt:lpwstr>http://www.uradni-list.si/1/objava.jsp?sop=2018-01-0411</vt:lpwstr>
      </vt:variant>
      <vt:variant>
        <vt:lpwstr/>
      </vt:variant>
      <vt:variant>
        <vt:i4>7340069</vt:i4>
      </vt:variant>
      <vt:variant>
        <vt:i4>126</vt:i4>
      </vt:variant>
      <vt:variant>
        <vt:i4>0</vt:i4>
      </vt:variant>
      <vt:variant>
        <vt:i4>5</vt:i4>
      </vt:variant>
      <vt:variant>
        <vt:lpwstr>http://www.uradni-list.si/1/objava.jsp?sop=2015-01-1878</vt:lpwstr>
      </vt:variant>
      <vt:variant>
        <vt:lpwstr/>
      </vt:variant>
      <vt:variant>
        <vt:i4>7340072</vt:i4>
      </vt:variant>
      <vt:variant>
        <vt:i4>123</vt:i4>
      </vt:variant>
      <vt:variant>
        <vt:i4>0</vt:i4>
      </vt:variant>
      <vt:variant>
        <vt:i4>5</vt:i4>
      </vt:variant>
      <vt:variant>
        <vt:lpwstr>http://www.uradni-list.si/1/objava.jsp?sop=2014-01-1474</vt:lpwstr>
      </vt:variant>
      <vt:variant>
        <vt:lpwstr/>
      </vt:variant>
      <vt:variant>
        <vt:i4>7667754</vt:i4>
      </vt:variant>
      <vt:variant>
        <vt:i4>120</vt:i4>
      </vt:variant>
      <vt:variant>
        <vt:i4>0</vt:i4>
      </vt:variant>
      <vt:variant>
        <vt:i4>5</vt:i4>
      </vt:variant>
      <vt:variant>
        <vt:lpwstr>http://www.uradni-list.si/1/objava.jsp?sop=2012-01-2012</vt:lpwstr>
      </vt:variant>
      <vt:variant>
        <vt:lpwstr/>
      </vt:variant>
      <vt:variant>
        <vt:i4>7340079</vt:i4>
      </vt:variant>
      <vt:variant>
        <vt:i4>117</vt:i4>
      </vt:variant>
      <vt:variant>
        <vt:i4>0</vt:i4>
      </vt:variant>
      <vt:variant>
        <vt:i4>5</vt:i4>
      </vt:variant>
      <vt:variant>
        <vt:lpwstr>http://www.uradni-list.si/1/objava.jsp?sop=2010-01-5732</vt:lpwstr>
      </vt:variant>
      <vt:variant>
        <vt:lpwstr/>
      </vt:variant>
      <vt:variant>
        <vt:i4>1048631</vt:i4>
      </vt:variant>
      <vt:variant>
        <vt:i4>104</vt:i4>
      </vt:variant>
      <vt:variant>
        <vt:i4>0</vt:i4>
      </vt:variant>
      <vt:variant>
        <vt:i4>5</vt:i4>
      </vt:variant>
      <vt:variant>
        <vt:lpwstr/>
      </vt:variant>
      <vt:variant>
        <vt:lpwstr>_Toc77774334</vt:lpwstr>
      </vt:variant>
      <vt:variant>
        <vt:i4>1507383</vt:i4>
      </vt:variant>
      <vt:variant>
        <vt:i4>98</vt:i4>
      </vt:variant>
      <vt:variant>
        <vt:i4>0</vt:i4>
      </vt:variant>
      <vt:variant>
        <vt:i4>5</vt:i4>
      </vt:variant>
      <vt:variant>
        <vt:lpwstr/>
      </vt:variant>
      <vt:variant>
        <vt:lpwstr>_Toc77774333</vt:lpwstr>
      </vt:variant>
      <vt:variant>
        <vt:i4>1441847</vt:i4>
      </vt:variant>
      <vt:variant>
        <vt:i4>92</vt:i4>
      </vt:variant>
      <vt:variant>
        <vt:i4>0</vt:i4>
      </vt:variant>
      <vt:variant>
        <vt:i4>5</vt:i4>
      </vt:variant>
      <vt:variant>
        <vt:lpwstr/>
      </vt:variant>
      <vt:variant>
        <vt:lpwstr>_Toc77774332</vt:lpwstr>
      </vt:variant>
      <vt:variant>
        <vt:i4>1376311</vt:i4>
      </vt:variant>
      <vt:variant>
        <vt:i4>86</vt:i4>
      </vt:variant>
      <vt:variant>
        <vt:i4>0</vt:i4>
      </vt:variant>
      <vt:variant>
        <vt:i4>5</vt:i4>
      </vt:variant>
      <vt:variant>
        <vt:lpwstr/>
      </vt:variant>
      <vt:variant>
        <vt:lpwstr>_Toc77774331</vt:lpwstr>
      </vt:variant>
      <vt:variant>
        <vt:i4>1310775</vt:i4>
      </vt:variant>
      <vt:variant>
        <vt:i4>80</vt:i4>
      </vt:variant>
      <vt:variant>
        <vt:i4>0</vt:i4>
      </vt:variant>
      <vt:variant>
        <vt:i4>5</vt:i4>
      </vt:variant>
      <vt:variant>
        <vt:lpwstr/>
      </vt:variant>
      <vt:variant>
        <vt:lpwstr>_Toc77774330</vt:lpwstr>
      </vt:variant>
      <vt:variant>
        <vt:i4>1900598</vt:i4>
      </vt:variant>
      <vt:variant>
        <vt:i4>74</vt:i4>
      </vt:variant>
      <vt:variant>
        <vt:i4>0</vt:i4>
      </vt:variant>
      <vt:variant>
        <vt:i4>5</vt:i4>
      </vt:variant>
      <vt:variant>
        <vt:lpwstr/>
      </vt:variant>
      <vt:variant>
        <vt:lpwstr>_Toc77774329</vt:lpwstr>
      </vt:variant>
      <vt:variant>
        <vt:i4>1835062</vt:i4>
      </vt:variant>
      <vt:variant>
        <vt:i4>68</vt:i4>
      </vt:variant>
      <vt:variant>
        <vt:i4>0</vt:i4>
      </vt:variant>
      <vt:variant>
        <vt:i4>5</vt:i4>
      </vt:variant>
      <vt:variant>
        <vt:lpwstr/>
      </vt:variant>
      <vt:variant>
        <vt:lpwstr>_Toc77774328</vt:lpwstr>
      </vt:variant>
      <vt:variant>
        <vt:i4>1245238</vt:i4>
      </vt:variant>
      <vt:variant>
        <vt:i4>62</vt:i4>
      </vt:variant>
      <vt:variant>
        <vt:i4>0</vt:i4>
      </vt:variant>
      <vt:variant>
        <vt:i4>5</vt:i4>
      </vt:variant>
      <vt:variant>
        <vt:lpwstr/>
      </vt:variant>
      <vt:variant>
        <vt:lpwstr>_Toc77774327</vt:lpwstr>
      </vt:variant>
      <vt:variant>
        <vt:i4>1179702</vt:i4>
      </vt:variant>
      <vt:variant>
        <vt:i4>56</vt:i4>
      </vt:variant>
      <vt:variant>
        <vt:i4>0</vt:i4>
      </vt:variant>
      <vt:variant>
        <vt:i4>5</vt:i4>
      </vt:variant>
      <vt:variant>
        <vt:lpwstr/>
      </vt:variant>
      <vt:variant>
        <vt:lpwstr>_Toc77774326</vt:lpwstr>
      </vt:variant>
      <vt:variant>
        <vt:i4>1114166</vt:i4>
      </vt:variant>
      <vt:variant>
        <vt:i4>50</vt:i4>
      </vt:variant>
      <vt:variant>
        <vt:i4>0</vt:i4>
      </vt:variant>
      <vt:variant>
        <vt:i4>5</vt:i4>
      </vt:variant>
      <vt:variant>
        <vt:lpwstr/>
      </vt:variant>
      <vt:variant>
        <vt:lpwstr>_Toc77774325</vt:lpwstr>
      </vt:variant>
      <vt:variant>
        <vt:i4>1048630</vt:i4>
      </vt:variant>
      <vt:variant>
        <vt:i4>44</vt:i4>
      </vt:variant>
      <vt:variant>
        <vt:i4>0</vt:i4>
      </vt:variant>
      <vt:variant>
        <vt:i4>5</vt:i4>
      </vt:variant>
      <vt:variant>
        <vt:lpwstr/>
      </vt:variant>
      <vt:variant>
        <vt:lpwstr>_Toc77774324</vt:lpwstr>
      </vt:variant>
      <vt:variant>
        <vt:i4>1507382</vt:i4>
      </vt:variant>
      <vt:variant>
        <vt:i4>38</vt:i4>
      </vt:variant>
      <vt:variant>
        <vt:i4>0</vt:i4>
      </vt:variant>
      <vt:variant>
        <vt:i4>5</vt:i4>
      </vt:variant>
      <vt:variant>
        <vt:lpwstr/>
      </vt:variant>
      <vt:variant>
        <vt:lpwstr>_Toc77774323</vt:lpwstr>
      </vt:variant>
      <vt:variant>
        <vt:i4>1441846</vt:i4>
      </vt:variant>
      <vt:variant>
        <vt:i4>32</vt:i4>
      </vt:variant>
      <vt:variant>
        <vt:i4>0</vt:i4>
      </vt:variant>
      <vt:variant>
        <vt:i4>5</vt:i4>
      </vt:variant>
      <vt:variant>
        <vt:lpwstr/>
      </vt:variant>
      <vt:variant>
        <vt:lpwstr>_Toc77774322</vt:lpwstr>
      </vt:variant>
      <vt:variant>
        <vt:i4>1376310</vt:i4>
      </vt:variant>
      <vt:variant>
        <vt:i4>26</vt:i4>
      </vt:variant>
      <vt:variant>
        <vt:i4>0</vt:i4>
      </vt:variant>
      <vt:variant>
        <vt:i4>5</vt:i4>
      </vt:variant>
      <vt:variant>
        <vt:lpwstr/>
      </vt:variant>
      <vt:variant>
        <vt:lpwstr>_Toc77774321</vt:lpwstr>
      </vt:variant>
      <vt:variant>
        <vt:i4>1310774</vt:i4>
      </vt:variant>
      <vt:variant>
        <vt:i4>20</vt:i4>
      </vt:variant>
      <vt:variant>
        <vt:i4>0</vt:i4>
      </vt:variant>
      <vt:variant>
        <vt:i4>5</vt:i4>
      </vt:variant>
      <vt:variant>
        <vt:lpwstr/>
      </vt:variant>
      <vt:variant>
        <vt:lpwstr>_Toc77774320</vt:lpwstr>
      </vt:variant>
      <vt:variant>
        <vt:i4>1900597</vt:i4>
      </vt:variant>
      <vt:variant>
        <vt:i4>14</vt:i4>
      </vt:variant>
      <vt:variant>
        <vt:i4>0</vt:i4>
      </vt:variant>
      <vt:variant>
        <vt:i4>5</vt:i4>
      </vt:variant>
      <vt:variant>
        <vt:lpwstr/>
      </vt:variant>
      <vt:variant>
        <vt:lpwstr>_Toc77774319</vt:lpwstr>
      </vt:variant>
      <vt:variant>
        <vt:i4>1835061</vt:i4>
      </vt:variant>
      <vt:variant>
        <vt:i4>8</vt:i4>
      </vt:variant>
      <vt:variant>
        <vt:i4>0</vt:i4>
      </vt:variant>
      <vt:variant>
        <vt:i4>5</vt:i4>
      </vt:variant>
      <vt:variant>
        <vt:lpwstr/>
      </vt:variant>
      <vt:variant>
        <vt:lpwstr>_Toc77774318</vt:lpwstr>
      </vt:variant>
      <vt:variant>
        <vt:i4>1245237</vt:i4>
      </vt:variant>
      <vt:variant>
        <vt:i4>2</vt:i4>
      </vt:variant>
      <vt:variant>
        <vt:i4>0</vt:i4>
      </vt:variant>
      <vt:variant>
        <vt:i4>5</vt:i4>
      </vt:variant>
      <vt:variant>
        <vt:lpwstr/>
      </vt:variant>
      <vt:variant>
        <vt:lpwstr>_Toc77774317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Omega</dc:title>
  <dc:subject/>
  <dc:creator>Natasa Krmelj</dc:creator>
  <cp:keywords/>
  <dc:description/>
  <cp:lastModifiedBy>Mojca Novak 1</cp:lastModifiedBy>
  <cp:revision>7</cp:revision>
  <cp:lastPrinted>2022-05-12T07:25:00Z</cp:lastPrinted>
  <dcterms:created xsi:type="dcterms:W3CDTF">2021-07-22T10:50:00Z</dcterms:created>
  <dcterms:modified xsi:type="dcterms:W3CDTF">2022-08-18T09:15:00Z</dcterms:modified>
</cp:coreProperties>
</file>